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FD37588" w14:textId="77777777" w:rsidR="00C37F3B" w:rsidRPr="00277CD8" w:rsidRDefault="00C37F3B">
      <w:pPr>
        <w:jc w:val="center"/>
        <w:rPr>
          <w:rFonts w:ascii="ＭＳ ゴシック" w:eastAsia="ＭＳ ゴシック" w:hAnsi="ＭＳ ゴシック" w:hint="eastAsia"/>
          <w:b/>
          <w:bCs/>
          <w:sz w:val="36"/>
        </w:rPr>
      </w:pPr>
      <w:r w:rsidRPr="00277CD8">
        <w:rPr>
          <w:rFonts w:ascii="ＭＳ ゴシック" w:eastAsia="ＭＳ ゴシック" w:hAnsi="ＭＳ ゴシック" w:hint="eastAsia"/>
          <w:b/>
          <w:bCs/>
          <w:sz w:val="36"/>
        </w:rPr>
        <w:t xml:space="preserve">■　</w:t>
      </w:r>
      <w:r w:rsidR="00277CD8" w:rsidRPr="00277CD8">
        <w:rPr>
          <w:rFonts w:ascii="ＭＳ ゴシック" w:eastAsia="ＭＳ ゴシック" w:hAnsi="ＭＳ ゴシック" w:hint="eastAsia"/>
          <w:b/>
          <w:bCs/>
          <w:sz w:val="36"/>
        </w:rPr>
        <w:t>医療処置手順書</w:t>
      </w:r>
      <w:r w:rsidRPr="00277CD8">
        <w:rPr>
          <w:rFonts w:ascii="ＭＳ ゴシック" w:eastAsia="ＭＳ ゴシック" w:hAnsi="ＭＳ ゴシック" w:hint="eastAsia"/>
          <w:b/>
          <w:bCs/>
          <w:sz w:val="36"/>
        </w:rPr>
        <w:t xml:space="preserve">　■</w:t>
      </w:r>
    </w:p>
    <w:p w14:paraId="7E50B14D" w14:textId="77777777" w:rsidR="00C37F3B" w:rsidRDefault="00C37F3B">
      <w:pPr>
        <w:pStyle w:val="a9"/>
        <w:rPr>
          <w:rFonts w:hint="eastAsia"/>
        </w:rPr>
      </w:pPr>
    </w:p>
    <w:p w14:paraId="78AEE170" w14:textId="77777777" w:rsidR="00277CD8" w:rsidRPr="00277CD8" w:rsidRDefault="00277CD8" w:rsidP="00277CD8">
      <w:pPr>
        <w:rPr>
          <w:rFonts w:hint="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7"/>
        <w:gridCol w:w="6012"/>
        <w:gridCol w:w="1107"/>
        <w:gridCol w:w="1136"/>
      </w:tblGrid>
      <w:tr w:rsidR="004A74DD" w:rsidRPr="00E75A39" w14:paraId="6CDA540C" w14:textId="77777777" w:rsidTr="004A74DD">
        <w:tc>
          <w:tcPr>
            <w:tcW w:w="702" w:type="dxa"/>
            <w:shd w:val="pct5" w:color="auto" w:fill="auto"/>
          </w:tcPr>
          <w:p w14:paraId="680B794D" w14:textId="77777777" w:rsidR="004A74DD" w:rsidRPr="00E56EDE" w:rsidRDefault="004A74DD" w:rsidP="00C06E7C">
            <w:pPr>
              <w:pStyle w:val="a9"/>
              <w:spacing w:line="480" w:lineRule="exact"/>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Ｎｏ</w:t>
            </w:r>
          </w:p>
        </w:tc>
        <w:tc>
          <w:tcPr>
            <w:tcW w:w="6102" w:type="dxa"/>
            <w:shd w:val="pct5" w:color="auto" w:fill="auto"/>
          </w:tcPr>
          <w:p w14:paraId="1B39634E" w14:textId="77777777" w:rsidR="004A74DD" w:rsidRPr="00E56EDE" w:rsidRDefault="004A74DD" w:rsidP="003C0FD9">
            <w:pPr>
              <w:pStyle w:val="a9"/>
              <w:spacing w:line="480" w:lineRule="exact"/>
              <w:ind w:firstLineChars="200" w:firstLine="440"/>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マ ニ ュ ア ル 名</w:t>
            </w:r>
          </w:p>
        </w:tc>
        <w:tc>
          <w:tcPr>
            <w:tcW w:w="1119" w:type="dxa"/>
            <w:shd w:val="pct5" w:color="auto" w:fill="auto"/>
          </w:tcPr>
          <w:p w14:paraId="03A36322" w14:textId="77777777" w:rsidR="004A74DD" w:rsidRDefault="004A74DD" w:rsidP="004A74DD">
            <w:pPr>
              <w:pStyle w:val="a9"/>
              <w:spacing w:line="480" w:lineRule="exact"/>
              <w:jc w:val="center"/>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ページ</w:t>
            </w:r>
          </w:p>
        </w:tc>
        <w:tc>
          <w:tcPr>
            <w:tcW w:w="1149" w:type="dxa"/>
            <w:shd w:val="pct5" w:color="auto" w:fill="auto"/>
          </w:tcPr>
          <w:p w14:paraId="2E1EC0E1" w14:textId="77777777" w:rsidR="004A74DD" w:rsidRPr="004A74DD" w:rsidRDefault="004A74DD" w:rsidP="004A74DD">
            <w:pPr>
              <w:pStyle w:val="a9"/>
              <w:spacing w:line="480" w:lineRule="exact"/>
              <w:jc w:val="center"/>
              <w:rPr>
                <w:rFonts w:ascii="ＭＳ ゴシック" w:eastAsia="ＭＳ ゴシック" w:hAnsi="ＭＳ ゴシック" w:hint="eastAsia"/>
                <w:sz w:val="22"/>
                <w:szCs w:val="22"/>
              </w:rPr>
            </w:pPr>
            <w:r w:rsidRPr="004A74DD">
              <w:rPr>
                <w:rFonts w:ascii="ＭＳ ゴシック" w:eastAsia="ＭＳ ゴシック" w:hAnsi="ＭＳ ゴシック" w:hint="eastAsia"/>
                <w:sz w:val="22"/>
                <w:szCs w:val="22"/>
              </w:rPr>
              <w:t>リンク</w:t>
            </w:r>
          </w:p>
        </w:tc>
      </w:tr>
      <w:tr w:rsidR="004A74DD" w:rsidRPr="00E75A39" w14:paraId="567ADAE0" w14:textId="77777777" w:rsidTr="004A74DD">
        <w:tc>
          <w:tcPr>
            <w:tcW w:w="702" w:type="dxa"/>
          </w:tcPr>
          <w:p w14:paraId="0ED7482C"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１</w:t>
            </w:r>
          </w:p>
        </w:tc>
        <w:tc>
          <w:tcPr>
            <w:tcW w:w="6102" w:type="dxa"/>
          </w:tcPr>
          <w:p w14:paraId="73F8848A"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ストーマケア</w:t>
            </w:r>
          </w:p>
        </w:tc>
        <w:tc>
          <w:tcPr>
            <w:tcW w:w="1119" w:type="dxa"/>
          </w:tcPr>
          <w:p w14:paraId="2001AA0E"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7AE5A1BD" w14:textId="77777777" w:rsidR="004A74DD" w:rsidRPr="004A74DD" w:rsidRDefault="00C71862" w:rsidP="004A74DD">
            <w:pPr>
              <w:pStyle w:val="a9"/>
              <w:spacing w:line="360" w:lineRule="auto"/>
              <w:jc w:val="center"/>
              <w:rPr>
                <w:rFonts w:ascii="ＭＳ ゴシック" w:eastAsia="ＭＳ ゴシック" w:hAnsi="ＭＳ ゴシック" w:hint="eastAsia"/>
                <w:sz w:val="22"/>
                <w:szCs w:val="22"/>
              </w:rPr>
            </w:pPr>
            <w:hyperlink w:anchor="BM1" w:history="1">
              <w:r w:rsidR="004A74DD" w:rsidRPr="00C71862">
                <w:rPr>
                  <w:rStyle w:val="a3"/>
                  <w:rFonts w:ascii="ＭＳ ゴシック" w:eastAsia="ＭＳ ゴシック" w:hAnsi="ＭＳ ゴシック" w:hint="eastAsia"/>
                  <w:sz w:val="22"/>
                  <w:szCs w:val="22"/>
                </w:rPr>
                <w:t>移</w:t>
              </w:r>
              <w:r w:rsidR="004A74DD" w:rsidRPr="00C71862">
                <w:rPr>
                  <w:rStyle w:val="a3"/>
                  <w:rFonts w:ascii="ＭＳ ゴシック" w:eastAsia="ＭＳ ゴシック" w:hAnsi="ＭＳ ゴシック" w:hint="eastAsia"/>
                  <w:sz w:val="22"/>
                  <w:szCs w:val="22"/>
                </w:rPr>
                <w:t>動</w:t>
              </w:r>
            </w:hyperlink>
          </w:p>
        </w:tc>
      </w:tr>
      <w:tr w:rsidR="004A74DD" w:rsidRPr="00E75A39" w14:paraId="22E4CA97" w14:textId="77777777" w:rsidTr="004A74DD">
        <w:tc>
          <w:tcPr>
            <w:tcW w:w="702" w:type="dxa"/>
          </w:tcPr>
          <w:p w14:paraId="422BB019"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２</w:t>
            </w:r>
          </w:p>
        </w:tc>
        <w:tc>
          <w:tcPr>
            <w:tcW w:w="6102" w:type="dxa"/>
          </w:tcPr>
          <w:p w14:paraId="210F7810" w14:textId="77777777" w:rsidR="004A74DD" w:rsidRPr="00E56EDE" w:rsidRDefault="004A74DD" w:rsidP="00AC08AA">
            <w:pPr>
              <w:spacing w:line="360" w:lineRule="auto"/>
              <w:jc w:val="left"/>
              <w:rPr>
                <w:rFonts w:ascii="ＭＳ ゴシック" w:eastAsia="ＭＳ ゴシック" w:hAnsi="ＭＳ ゴシック" w:hint="eastAsia"/>
                <w:b/>
                <w:sz w:val="22"/>
                <w:szCs w:val="22"/>
              </w:rPr>
            </w:pPr>
            <w:r w:rsidRPr="00E56EDE">
              <w:rPr>
                <w:rFonts w:ascii="ＭＳ ゴシック" w:eastAsia="ＭＳ ゴシック" w:hAnsi="ＭＳ ゴシック" w:hint="eastAsia"/>
                <w:b/>
                <w:bCs/>
                <w:sz w:val="22"/>
                <w:szCs w:val="22"/>
              </w:rPr>
              <w:t>在宅酸素療法（ＨＯＴ）</w:t>
            </w:r>
          </w:p>
        </w:tc>
        <w:tc>
          <w:tcPr>
            <w:tcW w:w="1119" w:type="dxa"/>
          </w:tcPr>
          <w:p w14:paraId="697DD481"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1B4E38C6" w14:textId="77777777" w:rsidR="004A74DD" w:rsidRPr="004A74DD" w:rsidRDefault="00165A35" w:rsidP="004A74DD">
            <w:pPr>
              <w:pStyle w:val="a9"/>
              <w:spacing w:line="360" w:lineRule="auto"/>
              <w:jc w:val="center"/>
              <w:rPr>
                <w:rFonts w:ascii="ＭＳ ゴシック" w:eastAsia="ＭＳ ゴシック" w:hAnsi="ＭＳ ゴシック" w:hint="eastAsia"/>
                <w:sz w:val="22"/>
                <w:szCs w:val="22"/>
              </w:rPr>
            </w:pPr>
            <w:hyperlink w:anchor="BM２" w:history="1">
              <w:r w:rsidR="004A74DD" w:rsidRPr="00165A35">
                <w:rPr>
                  <w:rStyle w:val="a3"/>
                  <w:rFonts w:ascii="ＭＳ ゴシック" w:eastAsia="ＭＳ ゴシック" w:hAnsi="ＭＳ ゴシック" w:hint="eastAsia"/>
                  <w:sz w:val="22"/>
                  <w:szCs w:val="22"/>
                </w:rPr>
                <w:t>移</w:t>
              </w:r>
              <w:r w:rsidR="004A74DD" w:rsidRPr="00165A35">
                <w:rPr>
                  <w:rStyle w:val="a3"/>
                  <w:rFonts w:ascii="ＭＳ ゴシック" w:eastAsia="ＭＳ ゴシック" w:hAnsi="ＭＳ ゴシック" w:hint="eastAsia"/>
                  <w:sz w:val="22"/>
                  <w:szCs w:val="22"/>
                </w:rPr>
                <w:t>動</w:t>
              </w:r>
            </w:hyperlink>
          </w:p>
        </w:tc>
      </w:tr>
      <w:tr w:rsidR="004A74DD" w:rsidRPr="00E75A39" w14:paraId="18BD0856" w14:textId="77777777" w:rsidTr="004A74DD">
        <w:tc>
          <w:tcPr>
            <w:tcW w:w="702" w:type="dxa"/>
          </w:tcPr>
          <w:p w14:paraId="3E3CC159"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３</w:t>
            </w:r>
          </w:p>
        </w:tc>
        <w:tc>
          <w:tcPr>
            <w:tcW w:w="6102" w:type="dxa"/>
          </w:tcPr>
          <w:p w14:paraId="3BD2398A"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膀胱留置カテーテルケア</w:t>
            </w:r>
          </w:p>
        </w:tc>
        <w:tc>
          <w:tcPr>
            <w:tcW w:w="1119" w:type="dxa"/>
          </w:tcPr>
          <w:p w14:paraId="0AF6448B"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24B04112" w14:textId="77777777" w:rsidR="004A74DD" w:rsidRPr="004A74DD" w:rsidRDefault="00165A35" w:rsidP="004A74DD">
            <w:pPr>
              <w:pStyle w:val="a9"/>
              <w:spacing w:line="360" w:lineRule="auto"/>
              <w:jc w:val="center"/>
              <w:rPr>
                <w:rFonts w:ascii="ＭＳ ゴシック" w:eastAsia="ＭＳ ゴシック" w:hAnsi="ＭＳ ゴシック" w:hint="eastAsia"/>
                <w:sz w:val="22"/>
                <w:szCs w:val="22"/>
              </w:rPr>
            </w:pPr>
            <w:hyperlink w:anchor="BM３" w:history="1">
              <w:r w:rsidRPr="00165A35">
                <w:rPr>
                  <w:rStyle w:val="a3"/>
                  <w:rFonts w:ascii="ＭＳ ゴシック" w:eastAsia="ＭＳ ゴシック" w:hAnsi="ＭＳ ゴシック" w:hint="eastAsia"/>
                  <w:sz w:val="22"/>
                  <w:szCs w:val="22"/>
                </w:rPr>
                <w:t>移動</w:t>
              </w:r>
            </w:hyperlink>
          </w:p>
        </w:tc>
      </w:tr>
      <w:tr w:rsidR="004A74DD" w:rsidRPr="00E75A39" w14:paraId="37A33E11" w14:textId="77777777" w:rsidTr="004A74DD">
        <w:tc>
          <w:tcPr>
            <w:tcW w:w="702" w:type="dxa"/>
          </w:tcPr>
          <w:p w14:paraId="26F598F2"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４</w:t>
            </w:r>
          </w:p>
        </w:tc>
        <w:tc>
          <w:tcPr>
            <w:tcW w:w="6102" w:type="dxa"/>
          </w:tcPr>
          <w:p w14:paraId="36F93D41"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気管カニューレケア</w:t>
            </w:r>
          </w:p>
        </w:tc>
        <w:tc>
          <w:tcPr>
            <w:tcW w:w="1119" w:type="dxa"/>
          </w:tcPr>
          <w:p w14:paraId="12AFA914"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77F61C29" w14:textId="77777777" w:rsidR="004A74DD" w:rsidRPr="004A74DD" w:rsidRDefault="00165A35" w:rsidP="004A74DD">
            <w:pPr>
              <w:pStyle w:val="a9"/>
              <w:spacing w:line="360" w:lineRule="auto"/>
              <w:jc w:val="center"/>
              <w:rPr>
                <w:rFonts w:ascii="ＭＳ ゴシック" w:eastAsia="ＭＳ ゴシック" w:hAnsi="ＭＳ ゴシック" w:hint="eastAsia"/>
                <w:sz w:val="22"/>
                <w:szCs w:val="22"/>
              </w:rPr>
            </w:pPr>
            <w:hyperlink w:anchor="BM４" w:history="1">
              <w:r w:rsidRPr="00165A35">
                <w:rPr>
                  <w:rStyle w:val="a3"/>
                  <w:rFonts w:ascii="ＭＳ ゴシック" w:eastAsia="ＭＳ ゴシック" w:hAnsi="ＭＳ ゴシック" w:hint="eastAsia"/>
                  <w:sz w:val="22"/>
                  <w:szCs w:val="22"/>
                </w:rPr>
                <w:t>移動</w:t>
              </w:r>
            </w:hyperlink>
          </w:p>
        </w:tc>
      </w:tr>
      <w:tr w:rsidR="004A74DD" w:rsidRPr="00E75A39" w14:paraId="7844DA47" w14:textId="77777777" w:rsidTr="004A74DD">
        <w:tc>
          <w:tcPr>
            <w:tcW w:w="702" w:type="dxa"/>
          </w:tcPr>
          <w:p w14:paraId="0C90DEAE"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５</w:t>
            </w:r>
          </w:p>
        </w:tc>
        <w:tc>
          <w:tcPr>
            <w:tcW w:w="6102" w:type="dxa"/>
          </w:tcPr>
          <w:p w14:paraId="2CBB7E25"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静脈注射方法</w:t>
            </w:r>
          </w:p>
        </w:tc>
        <w:tc>
          <w:tcPr>
            <w:tcW w:w="1119" w:type="dxa"/>
          </w:tcPr>
          <w:p w14:paraId="2FE32F7A"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39A13396" w14:textId="77777777" w:rsidR="004A74DD" w:rsidRPr="004A74DD" w:rsidRDefault="00165A35" w:rsidP="004A74DD">
            <w:pPr>
              <w:pStyle w:val="a9"/>
              <w:spacing w:line="360" w:lineRule="auto"/>
              <w:jc w:val="center"/>
              <w:rPr>
                <w:rFonts w:ascii="ＭＳ ゴシック" w:eastAsia="ＭＳ ゴシック" w:hAnsi="ＭＳ ゴシック" w:hint="eastAsia"/>
                <w:sz w:val="22"/>
                <w:szCs w:val="22"/>
              </w:rPr>
            </w:pPr>
            <w:hyperlink w:anchor="BM５" w:history="1">
              <w:r w:rsidRPr="00165A35">
                <w:rPr>
                  <w:rStyle w:val="a3"/>
                  <w:rFonts w:ascii="ＭＳ ゴシック" w:eastAsia="ＭＳ ゴシック" w:hAnsi="ＭＳ ゴシック" w:hint="eastAsia"/>
                  <w:sz w:val="22"/>
                  <w:szCs w:val="22"/>
                </w:rPr>
                <w:t>移動</w:t>
              </w:r>
            </w:hyperlink>
          </w:p>
        </w:tc>
      </w:tr>
      <w:tr w:rsidR="004A74DD" w:rsidRPr="00E75A39" w14:paraId="795BC601" w14:textId="77777777" w:rsidTr="004A74DD">
        <w:tc>
          <w:tcPr>
            <w:tcW w:w="702" w:type="dxa"/>
          </w:tcPr>
          <w:p w14:paraId="0476DF5E"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６</w:t>
            </w:r>
          </w:p>
        </w:tc>
        <w:tc>
          <w:tcPr>
            <w:tcW w:w="6102" w:type="dxa"/>
          </w:tcPr>
          <w:p w14:paraId="5F63B924"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胃ろうの注入方法</w:t>
            </w:r>
          </w:p>
        </w:tc>
        <w:tc>
          <w:tcPr>
            <w:tcW w:w="1119" w:type="dxa"/>
          </w:tcPr>
          <w:p w14:paraId="0FC2896D"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351ECAED" w14:textId="77777777" w:rsidR="004A74DD" w:rsidRPr="004A74DD" w:rsidRDefault="00165A35" w:rsidP="004A74DD">
            <w:pPr>
              <w:pStyle w:val="a9"/>
              <w:spacing w:line="360" w:lineRule="auto"/>
              <w:jc w:val="center"/>
              <w:rPr>
                <w:rFonts w:ascii="ＭＳ ゴシック" w:eastAsia="ＭＳ ゴシック" w:hAnsi="ＭＳ ゴシック" w:hint="eastAsia"/>
                <w:sz w:val="22"/>
                <w:szCs w:val="22"/>
              </w:rPr>
            </w:pPr>
            <w:hyperlink w:anchor="BM６" w:history="1">
              <w:r w:rsidRPr="00165A35">
                <w:rPr>
                  <w:rStyle w:val="a3"/>
                  <w:rFonts w:ascii="ＭＳ ゴシック" w:eastAsia="ＭＳ ゴシック" w:hAnsi="ＭＳ ゴシック" w:hint="eastAsia"/>
                  <w:sz w:val="22"/>
                  <w:szCs w:val="22"/>
                </w:rPr>
                <w:t>移動</w:t>
              </w:r>
            </w:hyperlink>
          </w:p>
        </w:tc>
      </w:tr>
      <w:tr w:rsidR="004A74DD" w:rsidRPr="00E75A39" w14:paraId="690861D0" w14:textId="77777777" w:rsidTr="004A74DD">
        <w:tc>
          <w:tcPr>
            <w:tcW w:w="702" w:type="dxa"/>
          </w:tcPr>
          <w:p w14:paraId="50C80162"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７</w:t>
            </w:r>
          </w:p>
        </w:tc>
        <w:tc>
          <w:tcPr>
            <w:tcW w:w="6102" w:type="dxa"/>
          </w:tcPr>
          <w:p w14:paraId="23E9F188"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中心静脈栄養法</w:t>
            </w:r>
          </w:p>
        </w:tc>
        <w:tc>
          <w:tcPr>
            <w:tcW w:w="1119" w:type="dxa"/>
          </w:tcPr>
          <w:p w14:paraId="60E3BB95"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1BA0206B" w14:textId="77777777" w:rsidR="004A74DD" w:rsidRPr="004A74DD" w:rsidRDefault="00165A35" w:rsidP="004A74DD">
            <w:pPr>
              <w:pStyle w:val="a9"/>
              <w:spacing w:line="360" w:lineRule="auto"/>
              <w:jc w:val="center"/>
              <w:rPr>
                <w:rFonts w:ascii="ＭＳ ゴシック" w:eastAsia="ＭＳ ゴシック" w:hAnsi="ＭＳ ゴシック" w:hint="eastAsia"/>
                <w:sz w:val="22"/>
                <w:szCs w:val="22"/>
              </w:rPr>
            </w:pPr>
            <w:hyperlink w:anchor="BM７" w:history="1">
              <w:r w:rsidRPr="00165A35">
                <w:rPr>
                  <w:rStyle w:val="a3"/>
                  <w:rFonts w:ascii="ＭＳ ゴシック" w:eastAsia="ＭＳ ゴシック" w:hAnsi="ＭＳ ゴシック" w:hint="eastAsia"/>
                  <w:sz w:val="22"/>
                  <w:szCs w:val="22"/>
                </w:rPr>
                <w:t>移動</w:t>
              </w:r>
            </w:hyperlink>
          </w:p>
        </w:tc>
      </w:tr>
      <w:tr w:rsidR="004A74DD" w:rsidRPr="00E75A39" w14:paraId="424B1FB8" w14:textId="77777777" w:rsidTr="004A74DD">
        <w:tc>
          <w:tcPr>
            <w:tcW w:w="702" w:type="dxa"/>
          </w:tcPr>
          <w:p w14:paraId="019D6A91"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８</w:t>
            </w:r>
          </w:p>
        </w:tc>
        <w:tc>
          <w:tcPr>
            <w:tcW w:w="6102" w:type="dxa"/>
          </w:tcPr>
          <w:p w14:paraId="0F0DF5C6" w14:textId="77777777" w:rsidR="004A74DD" w:rsidRPr="00E56EDE" w:rsidRDefault="004A74DD" w:rsidP="00AC08AA">
            <w:pPr>
              <w:pStyle w:val="a9"/>
              <w:spacing w:line="360" w:lineRule="auto"/>
              <w:jc w:val="left"/>
              <w:rPr>
                <w:rFonts w:ascii="ＭＳ ゴシック" w:eastAsia="ＭＳ ゴシック" w:hAnsi="ＭＳ ゴシック" w:hint="eastAsia"/>
                <w:b/>
                <w:sz w:val="22"/>
                <w:szCs w:val="22"/>
              </w:rPr>
            </w:pPr>
            <w:r w:rsidRPr="00E56EDE">
              <w:rPr>
                <w:rFonts w:ascii="ＭＳ ゴシック" w:eastAsia="ＭＳ ゴシック" w:hAnsi="ＭＳ ゴシック" w:hint="eastAsia"/>
                <w:b/>
                <w:bCs/>
                <w:sz w:val="22"/>
                <w:szCs w:val="22"/>
              </w:rPr>
              <w:t>在宅人工呼吸療法</w:t>
            </w:r>
          </w:p>
        </w:tc>
        <w:tc>
          <w:tcPr>
            <w:tcW w:w="1119" w:type="dxa"/>
          </w:tcPr>
          <w:p w14:paraId="259A7025"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30CCF7CC" w14:textId="77777777" w:rsidR="004A74DD" w:rsidRPr="004A74DD" w:rsidRDefault="00165A35" w:rsidP="004A74DD">
            <w:pPr>
              <w:pStyle w:val="a9"/>
              <w:spacing w:line="360" w:lineRule="auto"/>
              <w:jc w:val="center"/>
              <w:rPr>
                <w:rFonts w:ascii="ＭＳ ゴシック" w:eastAsia="ＭＳ ゴシック" w:hAnsi="ＭＳ ゴシック" w:hint="eastAsia"/>
                <w:sz w:val="22"/>
                <w:szCs w:val="22"/>
              </w:rPr>
            </w:pPr>
            <w:hyperlink w:anchor="BM８" w:history="1">
              <w:r w:rsidRPr="00165A35">
                <w:rPr>
                  <w:rStyle w:val="a3"/>
                  <w:rFonts w:ascii="ＭＳ ゴシック" w:eastAsia="ＭＳ ゴシック" w:hAnsi="ＭＳ ゴシック" w:hint="eastAsia"/>
                  <w:sz w:val="22"/>
                  <w:szCs w:val="22"/>
                </w:rPr>
                <w:t>移動</w:t>
              </w:r>
            </w:hyperlink>
          </w:p>
        </w:tc>
      </w:tr>
      <w:tr w:rsidR="004A74DD" w:rsidRPr="00E75A39" w14:paraId="0D811766" w14:textId="77777777" w:rsidTr="004A74DD">
        <w:tc>
          <w:tcPr>
            <w:tcW w:w="702" w:type="dxa"/>
          </w:tcPr>
          <w:p w14:paraId="570CA66E"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９</w:t>
            </w:r>
          </w:p>
        </w:tc>
        <w:tc>
          <w:tcPr>
            <w:tcW w:w="6102" w:type="dxa"/>
          </w:tcPr>
          <w:p w14:paraId="1B599E2F"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腎ろう管理</w:t>
            </w:r>
          </w:p>
        </w:tc>
        <w:tc>
          <w:tcPr>
            <w:tcW w:w="1119" w:type="dxa"/>
          </w:tcPr>
          <w:p w14:paraId="58162AD8"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65767C07" w14:textId="77777777" w:rsidR="004A74DD" w:rsidRPr="004A74DD" w:rsidRDefault="006920F7" w:rsidP="004A74DD">
            <w:pPr>
              <w:pStyle w:val="a9"/>
              <w:spacing w:line="360" w:lineRule="auto"/>
              <w:jc w:val="center"/>
              <w:rPr>
                <w:rFonts w:ascii="ＭＳ ゴシック" w:eastAsia="ＭＳ ゴシック" w:hAnsi="ＭＳ ゴシック" w:hint="eastAsia"/>
                <w:sz w:val="22"/>
                <w:szCs w:val="22"/>
              </w:rPr>
            </w:pPr>
            <w:hyperlink w:anchor="BM９" w:history="1">
              <w:r w:rsidR="00165A35" w:rsidRPr="006920F7">
                <w:rPr>
                  <w:rStyle w:val="a3"/>
                  <w:rFonts w:ascii="ＭＳ ゴシック" w:eastAsia="ＭＳ ゴシック" w:hAnsi="ＭＳ ゴシック" w:hint="eastAsia"/>
                  <w:sz w:val="22"/>
                  <w:szCs w:val="22"/>
                </w:rPr>
                <w:t>移動</w:t>
              </w:r>
            </w:hyperlink>
          </w:p>
        </w:tc>
      </w:tr>
      <w:tr w:rsidR="004A74DD" w:rsidRPr="00E75A39" w14:paraId="65AD6D83" w14:textId="77777777" w:rsidTr="004A74DD">
        <w:tc>
          <w:tcPr>
            <w:tcW w:w="702" w:type="dxa"/>
          </w:tcPr>
          <w:p w14:paraId="2C6B6B63"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１０</w:t>
            </w:r>
          </w:p>
        </w:tc>
        <w:tc>
          <w:tcPr>
            <w:tcW w:w="6102" w:type="dxa"/>
          </w:tcPr>
          <w:p w14:paraId="30038BCF"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気管内吸引</w:t>
            </w:r>
          </w:p>
        </w:tc>
        <w:tc>
          <w:tcPr>
            <w:tcW w:w="1119" w:type="dxa"/>
          </w:tcPr>
          <w:p w14:paraId="13174BAF"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7FBF36FC" w14:textId="77777777" w:rsidR="004A74DD" w:rsidRPr="004A74DD" w:rsidRDefault="006920F7" w:rsidP="004A74DD">
            <w:pPr>
              <w:pStyle w:val="a9"/>
              <w:spacing w:line="360" w:lineRule="auto"/>
              <w:jc w:val="center"/>
              <w:rPr>
                <w:rFonts w:ascii="ＭＳ ゴシック" w:eastAsia="ＭＳ ゴシック" w:hAnsi="ＭＳ ゴシック" w:hint="eastAsia"/>
                <w:sz w:val="22"/>
                <w:szCs w:val="22"/>
              </w:rPr>
            </w:pPr>
            <w:hyperlink w:anchor="BM１０" w:history="1">
              <w:r w:rsidR="00165A35" w:rsidRPr="006920F7">
                <w:rPr>
                  <w:rStyle w:val="a3"/>
                  <w:rFonts w:ascii="ＭＳ ゴシック" w:eastAsia="ＭＳ ゴシック" w:hAnsi="ＭＳ ゴシック" w:hint="eastAsia"/>
                  <w:sz w:val="22"/>
                  <w:szCs w:val="22"/>
                </w:rPr>
                <w:t>移動</w:t>
              </w:r>
            </w:hyperlink>
          </w:p>
        </w:tc>
      </w:tr>
      <w:tr w:rsidR="004A74DD" w:rsidRPr="00E75A39" w14:paraId="69E25BEF" w14:textId="77777777" w:rsidTr="004A74DD">
        <w:tc>
          <w:tcPr>
            <w:tcW w:w="702" w:type="dxa"/>
          </w:tcPr>
          <w:p w14:paraId="494F201E"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１１</w:t>
            </w:r>
          </w:p>
        </w:tc>
        <w:tc>
          <w:tcPr>
            <w:tcW w:w="6102" w:type="dxa"/>
          </w:tcPr>
          <w:p w14:paraId="7B8FFD74"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在宅自己腹膜灌流（CAPD）</w:t>
            </w:r>
          </w:p>
        </w:tc>
        <w:tc>
          <w:tcPr>
            <w:tcW w:w="1119" w:type="dxa"/>
          </w:tcPr>
          <w:p w14:paraId="5DFB542F"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0DD97175" w14:textId="77777777" w:rsidR="004A74DD" w:rsidRPr="004A74DD" w:rsidRDefault="006920F7" w:rsidP="004A74DD">
            <w:pPr>
              <w:pStyle w:val="a9"/>
              <w:spacing w:line="360" w:lineRule="auto"/>
              <w:jc w:val="center"/>
              <w:rPr>
                <w:rFonts w:ascii="ＭＳ ゴシック" w:eastAsia="ＭＳ ゴシック" w:hAnsi="ＭＳ ゴシック" w:hint="eastAsia"/>
                <w:sz w:val="22"/>
                <w:szCs w:val="22"/>
              </w:rPr>
            </w:pPr>
            <w:hyperlink w:anchor="BM１１" w:history="1">
              <w:r w:rsidR="00165A35" w:rsidRPr="006920F7">
                <w:rPr>
                  <w:rStyle w:val="a3"/>
                  <w:rFonts w:ascii="ＭＳ ゴシック" w:eastAsia="ＭＳ ゴシック" w:hAnsi="ＭＳ ゴシック" w:hint="eastAsia"/>
                  <w:sz w:val="22"/>
                  <w:szCs w:val="22"/>
                </w:rPr>
                <w:t>移動</w:t>
              </w:r>
            </w:hyperlink>
          </w:p>
        </w:tc>
      </w:tr>
      <w:tr w:rsidR="004A74DD" w:rsidRPr="00E75A39" w14:paraId="741BF8B4" w14:textId="77777777" w:rsidTr="004A74DD">
        <w:tc>
          <w:tcPr>
            <w:tcW w:w="702" w:type="dxa"/>
          </w:tcPr>
          <w:p w14:paraId="2BEDD623"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１２</w:t>
            </w:r>
          </w:p>
        </w:tc>
        <w:tc>
          <w:tcPr>
            <w:tcW w:w="6102" w:type="dxa"/>
          </w:tcPr>
          <w:p w14:paraId="5E3CCF49"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モルヒネ坐薬（アンペック）使用方法</w:t>
            </w:r>
          </w:p>
        </w:tc>
        <w:tc>
          <w:tcPr>
            <w:tcW w:w="1119" w:type="dxa"/>
          </w:tcPr>
          <w:p w14:paraId="5DE903CD"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4F43B8F9" w14:textId="77777777" w:rsidR="004A74DD" w:rsidRPr="004A74DD" w:rsidRDefault="006920F7" w:rsidP="004A74DD">
            <w:pPr>
              <w:pStyle w:val="a9"/>
              <w:spacing w:line="360" w:lineRule="auto"/>
              <w:jc w:val="center"/>
              <w:rPr>
                <w:rFonts w:ascii="ＭＳ ゴシック" w:eastAsia="ＭＳ ゴシック" w:hAnsi="ＭＳ ゴシック" w:hint="eastAsia"/>
                <w:sz w:val="22"/>
                <w:szCs w:val="22"/>
              </w:rPr>
            </w:pPr>
            <w:hyperlink w:anchor="BM１２" w:history="1">
              <w:r w:rsidR="00165A35" w:rsidRPr="006920F7">
                <w:rPr>
                  <w:rStyle w:val="a3"/>
                  <w:rFonts w:ascii="ＭＳ ゴシック" w:eastAsia="ＭＳ ゴシック" w:hAnsi="ＭＳ ゴシック" w:hint="eastAsia"/>
                  <w:sz w:val="22"/>
                  <w:szCs w:val="22"/>
                </w:rPr>
                <w:t>移動</w:t>
              </w:r>
            </w:hyperlink>
          </w:p>
        </w:tc>
      </w:tr>
      <w:tr w:rsidR="004A74DD" w:rsidRPr="00E75A39" w14:paraId="0A5F7BA4" w14:textId="77777777" w:rsidTr="004A74DD">
        <w:tc>
          <w:tcPr>
            <w:tcW w:w="702" w:type="dxa"/>
          </w:tcPr>
          <w:p w14:paraId="7020FFD5"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１３</w:t>
            </w:r>
          </w:p>
        </w:tc>
        <w:tc>
          <w:tcPr>
            <w:tcW w:w="6102" w:type="dxa"/>
          </w:tcPr>
          <w:p w14:paraId="3D0384B1"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経口塩酸モルヒネ使用方法</w:t>
            </w:r>
          </w:p>
        </w:tc>
        <w:tc>
          <w:tcPr>
            <w:tcW w:w="1119" w:type="dxa"/>
          </w:tcPr>
          <w:p w14:paraId="4B064CF2"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4BC2C72A" w14:textId="77777777" w:rsidR="004A74DD" w:rsidRPr="004A74DD" w:rsidRDefault="006920F7" w:rsidP="004A74DD">
            <w:pPr>
              <w:pStyle w:val="a9"/>
              <w:spacing w:line="360" w:lineRule="auto"/>
              <w:jc w:val="center"/>
              <w:rPr>
                <w:rFonts w:ascii="ＭＳ ゴシック" w:eastAsia="ＭＳ ゴシック" w:hAnsi="ＭＳ ゴシック" w:hint="eastAsia"/>
                <w:sz w:val="22"/>
                <w:szCs w:val="22"/>
              </w:rPr>
            </w:pPr>
            <w:hyperlink w:anchor="BM１３" w:history="1">
              <w:r w:rsidR="00165A35" w:rsidRPr="006920F7">
                <w:rPr>
                  <w:rStyle w:val="a3"/>
                  <w:rFonts w:ascii="ＭＳ ゴシック" w:eastAsia="ＭＳ ゴシック" w:hAnsi="ＭＳ ゴシック" w:hint="eastAsia"/>
                  <w:sz w:val="22"/>
                  <w:szCs w:val="22"/>
                </w:rPr>
                <w:t>移動</w:t>
              </w:r>
            </w:hyperlink>
          </w:p>
        </w:tc>
      </w:tr>
      <w:tr w:rsidR="004A74DD" w:rsidRPr="00E75A39" w14:paraId="258B57BE" w14:textId="77777777" w:rsidTr="004A74DD">
        <w:tc>
          <w:tcPr>
            <w:tcW w:w="702" w:type="dxa"/>
          </w:tcPr>
          <w:p w14:paraId="0C16ECD7"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r w:rsidRPr="00E56EDE">
              <w:rPr>
                <w:rFonts w:ascii="ＭＳ ゴシック" w:eastAsia="ＭＳ ゴシック" w:hAnsi="ＭＳ ゴシック" w:hint="eastAsia"/>
                <w:sz w:val="22"/>
                <w:szCs w:val="22"/>
              </w:rPr>
              <w:t>１４</w:t>
            </w:r>
          </w:p>
        </w:tc>
        <w:tc>
          <w:tcPr>
            <w:tcW w:w="6102" w:type="dxa"/>
          </w:tcPr>
          <w:p w14:paraId="6688B8AA" w14:textId="77777777" w:rsidR="004A74DD" w:rsidRPr="00E56EDE" w:rsidRDefault="004A74DD" w:rsidP="00AC08AA">
            <w:pPr>
              <w:spacing w:line="360" w:lineRule="auto"/>
              <w:jc w:val="left"/>
              <w:rPr>
                <w:rFonts w:ascii="ＭＳ ゴシック" w:eastAsia="ＭＳ ゴシック" w:hAnsi="ＭＳ ゴシック" w:hint="eastAsia"/>
                <w:b/>
                <w:bCs/>
                <w:sz w:val="22"/>
                <w:szCs w:val="22"/>
              </w:rPr>
            </w:pPr>
            <w:r w:rsidRPr="00E56EDE">
              <w:rPr>
                <w:rFonts w:ascii="ＭＳ ゴシック" w:eastAsia="ＭＳ ゴシック" w:hAnsi="ＭＳ ゴシック" w:hint="eastAsia"/>
                <w:b/>
                <w:bCs/>
                <w:sz w:val="22"/>
                <w:szCs w:val="22"/>
              </w:rPr>
              <w:t>膀胱洗浄</w:t>
            </w:r>
          </w:p>
        </w:tc>
        <w:tc>
          <w:tcPr>
            <w:tcW w:w="1119" w:type="dxa"/>
          </w:tcPr>
          <w:p w14:paraId="26213351"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62BA70EE" w14:textId="77777777" w:rsidR="004A74DD" w:rsidRPr="004A74DD" w:rsidRDefault="006920F7" w:rsidP="004A74DD">
            <w:pPr>
              <w:pStyle w:val="a9"/>
              <w:spacing w:line="360" w:lineRule="auto"/>
              <w:jc w:val="center"/>
              <w:rPr>
                <w:rFonts w:ascii="ＭＳ ゴシック" w:eastAsia="ＭＳ ゴシック" w:hAnsi="ＭＳ ゴシック" w:hint="eastAsia"/>
                <w:sz w:val="22"/>
                <w:szCs w:val="22"/>
              </w:rPr>
            </w:pPr>
            <w:hyperlink w:anchor="BM１４" w:history="1">
              <w:r w:rsidR="00165A35" w:rsidRPr="006920F7">
                <w:rPr>
                  <w:rStyle w:val="a3"/>
                  <w:rFonts w:ascii="ＭＳ ゴシック" w:eastAsia="ＭＳ ゴシック" w:hAnsi="ＭＳ ゴシック" w:hint="eastAsia"/>
                  <w:sz w:val="22"/>
                  <w:szCs w:val="22"/>
                </w:rPr>
                <w:t>移動</w:t>
              </w:r>
            </w:hyperlink>
          </w:p>
        </w:tc>
      </w:tr>
      <w:tr w:rsidR="004A74DD" w:rsidRPr="00E75A39" w14:paraId="14785ED2" w14:textId="77777777" w:rsidTr="004A74DD">
        <w:tc>
          <w:tcPr>
            <w:tcW w:w="702" w:type="dxa"/>
          </w:tcPr>
          <w:p w14:paraId="6DB1E279"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p>
        </w:tc>
        <w:tc>
          <w:tcPr>
            <w:tcW w:w="6102" w:type="dxa"/>
          </w:tcPr>
          <w:p w14:paraId="5C4A1C9D" w14:textId="77777777" w:rsidR="004A74DD" w:rsidRPr="00E56EDE" w:rsidRDefault="004A74DD" w:rsidP="00AC08AA">
            <w:pPr>
              <w:pStyle w:val="a9"/>
              <w:spacing w:line="360" w:lineRule="auto"/>
              <w:jc w:val="left"/>
              <w:rPr>
                <w:rFonts w:ascii="ＭＳ ゴシック" w:eastAsia="ＭＳ ゴシック" w:hAnsi="ＭＳ ゴシック" w:hint="eastAsia"/>
                <w:b/>
                <w:sz w:val="22"/>
                <w:szCs w:val="22"/>
              </w:rPr>
            </w:pPr>
          </w:p>
        </w:tc>
        <w:tc>
          <w:tcPr>
            <w:tcW w:w="1119" w:type="dxa"/>
          </w:tcPr>
          <w:p w14:paraId="2238992A"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7058A9D6" w14:textId="77777777" w:rsidR="004A74DD" w:rsidRPr="004A74DD" w:rsidRDefault="004A74DD" w:rsidP="004A74DD">
            <w:pPr>
              <w:pStyle w:val="a9"/>
              <w:spacing w:line="360" w:lineRule="auto"/>
              <w:jc w:val="center"/>
              <w:rPr>
                <w:rFonts w:ascii="ＭＳ ゴシック" w:eastAsia="ＭＳ ゴシック" w:hAnsi="ＭＳ ゴシック" w:hint="eastAsia"/>
                <w:sz w:val="22"/>
                <w:szCs w:val="22"/>
              </w:rPr>
            </w:pPr>
          </w:p>
        </w:tc>
      </w:tr>
      <w:tr w:rsidR="004A74DD" w:rsidRPr="00E75A39" w14:paraId="08B87A8B" w14:textId="77777777" w:rsidTr="004A74DD">
        <w:tc>
          <w:tcPr>
            <w:tcW w:w="702" w:type="dxa"/>
          </w:tcPr>
          <w:p w14:paraId="68DA5D4D"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p>
        </w:tc>
        <w:tc>
          <w:tcPr>
            <w:tcW w:w="6102" w:type="dxa"/>
          </w:tcPr>
          <w:p w14:paraId="1C3A49F6" w14:textId="77777777" w:rsidR="004A74DD" w:rsidRPr="00E56EDE" w:rsidRDefault="004A74DD" w:rsidP="00AC08AA">
            <w:pPr>
              <w:pStyle w:val="a9"/>
              <w:spacing w:line="360" w:lineRule="auto"/>
              <w:jc w:val="left"/>
              <w:rPr>
                <w:rFonts w:ascii="ＭＳ ゴシック" w:eastAsia="ＭＳ ゴシック" w:hAnsi="ＭＳ ゴシック" w:hint="eastAsia"/>
                <w:b/>
                <w:sz w:val="22"/>
                <w:szCs w:val="22"/>
              </w:rPr>
            </w:pPr>
          </w:p>
        </w:tc>
        <w:tc>
          <w:tcPr>
            <w:tcW w:w="1119" w:type="dxa"/>
          </w:tcPr>
          <w:p w14:paraId="033426EE"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02C633A9" w14:textId="77777777" w:rsidR="004A74DD" w:rsidRPr="004A74DD" w:rsidRDefault="004A74DD" w:rsidP="004A74DD">
            <w:pPr>
              <w:pStyle w:val="a9"/>
              <w:spacing w:line="360" w:lineRule="auto"/>
              <w:jc w:val="center"/>
              <w:rPr>
                <w:rFonts w:ascii="ＭＳ ゴシック" w:eastAsia="ＭＳ ゴシック" w:hAnsi="ＭＳ ゴシック" w:hint="eastAsia"/>
                <w:sz w:val="22"/>
                <w:szCs w:val="22"/>
              </w:rPr>
            </w:pPr>
          </w:p>
        </w:tc>
      </w:tr>
      <w:tr w:rsidR="004A74DD" w:rsidRPr="00E75A39" w14:paraId="1D050608" w14:textId="77777777" w:rsidTr="004A74DD">
        <w:tc>
          <w:tcPr>
            <w:tcW w:w="702" w:type="dxa"/>
          </w:tcPr>
          <w:p w14:paraId="2841EE0D"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p>
        </w:tc>
        <w:tc>
          <w:tcPr>
            <w:tcW w:w="6102" w:type="dxa"/>
          </w:tcPr>
          <w:p w14:paraId="0456267C" w14:textId="77777777" w:rsidR="004A74DD" w:rsidRPr="00E56EDE" w:rsidRDefault="004A74DD" w:rsidP="00AC08AA">
            <w:pPr>
              <w:pStyle w:val="a9"/>
              <w:spacing w:line="360" w:lineRule="auto"/>
              <w:jc w:val="left"/>
              <w:rPr>
                <w:rFonts w:ascii="ＭＳ ゴシック" w:eastAsia="ＭＳ ゴシック" w:hAnsi="ＭＳ ゴシック" w:hint="eastAsia"/>
                <w:b/>
                <w:sz w:val="22"/>
                <w:szCs w:val="22"/>
              </w:rPr>
            </w:pPr>
          </w:p>
        </w:tc>
        <w:tc>
          <w:tcPr>
            <w:tcW w:w="1119" w:type="dxa"/>
          </w:tcPr>
          <w:p w14:paraId="780F286D"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788EE571" w14:textId="77777777" w:rsidR="004A74DD" w:rsidRPr="004A74DD" w:rsidRDefault="004A74DD" w:rsidP="004A74DD">
            <w:pPr>
              <w:pStyle w:val="a9"/>
              <w:spacing w:line="360" w:lineRule="auto"/>
              <w:jc w:val="center"/>
              <w:rPr>
                <w:rFonts w:ascii="ＭＳ ゴシック" w:eastAsia="ＭＳ ゴシック" w:hAnsi="ＭＳ ゴシック" w:hint="eastAsia"/>
                <w:sz w:val="22"/>
                <w:szCs w:val="22"/>
              </w:rPr>
            </w:pPr>
          </w:p>
        </w:tc>
      </w:tr>
      <w:tr w:rsidR="004A74DD" w:rsidRPr="00E75A39" w14:paraId="76CCCB3D" w14:textId="77777777" w:rsidTr="004A74DD">
        <w:tc>
          <w:tcPr>
            <w:tcW w:w="702" w:type="dxa"/>
          </w:tcPr>
          <w:p w14:paraId="64C51C9F" w14:textId="77777777" w:rsidR="004A74DD" w:rsidRPr="00E56EDE" w:rsidRDefault="004A74DD" w:rsidP="00C06E7C">
            <w:pPr>
              <w:pStyle w:val="a9"/>
              <w:spacing w:line="360" w:lineRule="auto"/>
              <w:jc w:val="center"/>
              <w:rPr>
                <w:rFonts w:ascii="ＭＳ ゴシック" w:eastAsia="ＭＳ ゴシック" w:hAnsi="ＭＳ ゴシック" w:hint="eastAsia"/>
                <w:sz w:val="22"/>
                <w:szCs w:val="22"/>
              </w:rPr>
            </w:pPr>
          </w:p>
        </w:tc>
        <w:tc>
          <w:tcPr>
            <w:tcW w:w="6102" w:type="dxa"/>
          </w:tcPr>
          <w:p w14:paraId="78E7F70B" w14:textId="77777777" w:rsidR="004A74DD" w:rsidRPr="00E56EDE" w:rsidRDefault="004A74DD" w:rsidP="00AC08AA">
            <w:pPr>
              <w:pStyle w:val="a9"/>
              <w:spacing w:line="360" w:lineRule="auto"/>
              <w:jc w:val="left"/>
              <w:rPr>
                <w:rFonts w:ascii="ＭＳ ゴシック" w:eastAsia="ＭＳ ゴシック" w:hAnsi="ＭＳ ゴシック" w:hint="eastAsia"/>
                <w:b/>
                <w:sz w:val="22"/>
                <w:szCs w:val="22"/>
              </w:rPr>
            </w:pPr>
          </w:p>
        </w:tc>
        <w:tc>
          <w:tcPr>
            <w:tcW w:w="1119" w:type="dxa"/>
          </w:tcPr>
          <w:p w14:paraId="75FD67CA" w14:textId="77777777" w:rsidR="004A74DD" w:rsidRPr="003C0FD9" w:rsidRDefault="004A74DD" w:rsidP="00AC08AA">
            <w:pPr>
              <w:pStyle w:val="a9"/>
              <w:spacing w:line="360" w:lineRule="auto"/>
              <w:rPr>
                <w:rFonts w:ascii="ＭＳ Ｐゴシック" w:eastAsia="ＭＳ Ｐゴシック" w:hAnsi="ＭＳ Ｐゴシック" w:hint="eastAsia"/>
                <w:sz w:val="20"/>
                <w:szCs w:val="20"/>
              </w:rPr>
            </w:pPr>
          </w:p>
        </w:tc>
        <w:tc>
          <w:tcPr>
            <w:tcW w:w="1149" w:type="dxa"/>
          </w:tcPr>
          <w:p w14:paraId="1583A7E5" w14:textId="77777777" w:rsidR="004A74DD" w:rsidRPr="004A74DD" w:rsidRDefault="004A74DD" w:rsidP="004A74DD">
            <w:pPr>
              <w:pStyle w:val="a9"/>
              <w:spacing w:line="360" w:lineRule="auto"/>
              <w:jc w:val="center"/>
              <w:rPr>
                <w:rFonts w:ascii="ＭＳ ゴシック" w:eastAsia="ＭＳ ゴシック" w:hAnsi="ＭＳ ゴシック" w:hint="eastAsia"/>
                <w:sz w:val="22"/>
                <w:szCs w:val="22"/>
              </w:rPr>
            </w:pPr>
          </w:p>
        </w:tc>
      </w:tr>
    </w:tbl>
    <w:p w14:paraId="299DD534" w14:textId="77777777" w:rsidR="0066241C" w:rsidRDefault="0066241C" w:rsidP="0066241C">
      <w:pPr>
        <w:pStyle w:val="a9"/>
        <w:rPr>
          <w:rFonts w:hint="eastAsia"/>
        </w:rPr>
      </w:pPr>
    </w:p>
    <w:p w14:paraId="2708F10D" w14:textId="77777777" w:rsidR="00C37F3B" w:rsidRDefault="00C37F3B">
      <w:pPr>
        <w:rPr>
          <w:rFonts w:hint="eastAsia"/>
        </w:rPr>
      </w:pPr>
    </w:p>
    <w:p w14:paraId="1D144C4D" w14:textId="77777777" w:rsidR="00AC08AA" w:rsidRPr="00C06E7C" w:rsidRDefault="00AC08AA">
      <w:pPr>
        <w:rPr>
          <w:rFonts w:ascii="ＭＳ ゴシック" w:eastAsia="ＭＳ ゴシック" w:hAnsi="ＭＳ ゴシック" w:hint="eastAsia"/>
          <w:b/>
          <w:sz w:val="28"/>
          <w:szCs w:val="28"/>
        </w:rPr>
      </w:pPr>
      <w:r>
        <w:br w:type="page"/>
      </w:r>
      <w:bookmarkStart w:id="0" w:name="BM1"/>
      <w:r w:rsidR="00C06E7C" w:rsidRPr="00C06E7C">
        <w:rPr>
          <w:rFonts w:ascii="ＭＳ ゴシック" w:eastAsia="ＭＳ ゴシック" w:hAnsi="ＭＳ ゴシック" w:hint="eastAsia"/>
          <w:b/>
          <w:sz w:val="28"/>
          <w:szCs w:val="28"/>
        </w:rPr>
        <w:lastRenderedPageBreak/>
        <w:t>１：</w:t>
      </w:r>
      <w:bookmarkEnd w:id="0"/>
      <w:r w:rsidR="00C06E7C" w:rsidRPr="00C06E7C">
        <w:rPr>
          <w:rFonts w:ascii="ＭＳ ゴシック" w:eastAsia="ＭＳ ゴシック" w:hAnsi="ＭＳ ゴシック" w:hint="eastAsia"/>
          <w:b/>
          <w:bCs/>
          <w:sz w:val="28"/>
          <w:szCs w:val="28"/>
        </w:rPr>
        <w:t>ストーマケア</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C06E7C" w:rsidRPr="00E56EDE" w14:paraId="17780787" w14:textId="77777777" w:rsidTr="00B82878">
        <w:tc>
          <w:tcPr>
            <w:tcW w:w="709" w:type="dxa"/>
            <w:shd w:val="pct5" w:color="auto" w:fill="auto"/>
          </w:tcPr>
          <w:p w14:paraId="2EBFF1E0" w14:textId="77777777" w:rsidR="00C06E7C" w:rsidRPr="00E56EDE" w:rsidRDefault="00C06E7C"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手順</w:t>
            </w:r>
          </w:p>
        </w:tc>
        <w:tc>
          <w:tcPr>
            <w:tcW w:w="8647" w:type="dxa"/>
            <w:shd w:val="pct5" w:color="auto" w:fill="auto"/>
          </w:tcPr>
          <w:p w14:paraId="14AEF84B" w14:textId="77777777" w:rsidR="00C06E7C" w:rsidRPr="00E56EDE" w:rsidRDefault="00C06E7C" w:rsidP="00E56EDE">
            <w:pPr>
              <w:spacing w:line="276" w:lineRule="auto"/>
              <w:ind w:firstLineChars="200" w:firstLine="420"/>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処　置　内　容</w:t>
            </w:r>
          </w:p>
        </w:tc>
      </w:tr>
      <w:tr w:rsidR="00C06E7C" w:rsidRPr="00E56EDE" w14:paraId="3A0BEC0B" w14:textId="77777777" w:rsidTr="00B82878">
        <w:tc>
          <w:tcPr>
            <w:tcW w:w="709" w:type="dxa"/>
          </w:tcPr>
          <w:p w14:paraId="72C574F2"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1C245CE1" w14:textId="77777777" w:rsidR="00C06E7C" w:rsidRPr="00E56EDE" w:rsidRDefault="00C06E7C"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手をよく洗う</w:t>
            </w:r>
            <w:r w:rsidR="00E56EDE">
              <w:rPr>
                <w:rFonts w:ascii="ＭＳ ゴシック" w:eastAsia="ＭＳ ゴシック" w:hAnsi="ＭＳ ゴシック" w:hint="eastAsia"/>
                <w:szCs w:val="21"/>
                <w:lang w:eastAsia="ja-JP"/>
              </w:rPr>
              <w:t>。</w:t>
            </w:r>
          </w:p>
        </w:tc>
      </w:tr>
      <w:tr w:rsidR="00C06E7C" w:rsidRPr="00E56EDE" w14:paraId="43BF801E" w14:textId="77777777" w:rsidTr="00B82878">
        <w:tc>
          <w:tcPr>
            <w:tcW w:w="709" w:type="dxa"/>
          </w:tcPr>
          <w:p w14:paraId="766B46B2"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0C841FAA" w14:textId="77777777" w:rsidR="00C06E7C" w:rsidRPr="00E56EDE" w:rsidRDefault="00C06E7C"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利用者様に交換する旨を伝える。</w:t>
            </w:r>
          </w:p>
        </w:tc>
      </w:tr>
      <w:tr w:rsidR="00C06E7C" w:rsidRPr="00E56EDE" w14:paraId="453FB7C2" w14:textId="77777777" w:rsidTr="00B82878">
        <w:tc>
          <w:tcPr>
            <w:tcW w:w="709" w:type="dxa"/>
          </w:tcPr>
          <w:p w14:paraId="24A2E40E"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1813A8CE" w14:textId="77777777" w:rsidR="00C06E7C" w:rsidRPr="00E56EDE" w:rsidRDefault="00C06E7C" w:rsidP="00B82878">
            <w:pPr>
              <w:pStyle w:val="a6"/>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パウチは、</w:t>
            </w:r>
            <w:r w:rsidR="00114992" w:rsidRPr="00E56EDE">
              <w:rPr>
                <w:rFonts w:ascii="ＭＳ ゴシック" w:eastAsia="ＭＳ ゴシック" w:hAnsi="ＭＳ ゴシック" w:hint="eastAsia"/>
                <w:szCs w:val="21"/>
                <w:lang w:eastAsia="ja-JP"/>
              </w:rPr>
              <w:t>４０</w:t>
            </w:r>
            <w:r w:rsidRPr="00E56EDE">
              <w:rPr>
                <w:rFonts w:ascii="ＭＳ ゴシック" w:eastAsia="ＭＳ ゴシック" w:hAnsi="ＭＳ ゴシック" w:hint="eastAsia"/>
                <w:szCs w:val="21"/>
              </w:rPr>
              <w:t>℃前後の清潔なお湯で濡らしながらゆっくりはがす。はがしにくいときは、剥離材を使用する。</w:t>
            </w:r>
          </w:p>
        </w:tc>
      </w:tr>
      <w:tr w:rsidR="00C06E7C" w:rsidRPr="00E56EDE" w14:paraId="6110DED9" w14:textId="77777777" w:rsidTr="00B82878">
        <w:tc>
          <w:tcPr>
            <w:tcW w:w="709" w:type="dxa"/>
          </w:tcPr>
          <w:p w14:paraId="38796DE9"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257A54B8" w14:textId="77777777" w:rsidR="00C06E7C" w:rsidRPr="00E56EDE" w:rsidRDefault="00114992"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ストーマ周囲に付着した便をティッシュペーパーで拭き取りながら、周囲の皮膚を観察する。</w:t>
            </w:r>
          </w:p>
        </w:tc>
      </w:tr>
      <w:tr w:rsidR="00C06E7C" w:rsidRPr="00E56EDE" w14:paraId="7AD516C2" w14:textId="77777777" w:rsidTr="00B82878">
        <w:tc>
          <w:tcPr>
            <w:tcW w:w="709" w:type="dxa"/>
          </w:tcPr>
          <w:p w14:paraId="5F421A06"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05ED474D" w14:textId="77777777" w:rsidR="00C06E7C" w:rsidRPr="00E56EDE" w:rsidRDefault="00114992" w:rsidP="00B82878">
            <w:p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ストーマ周囲を刺激の少ない石鹸等で洗い、拭き取るか、または、４０度前後の清潔なお湯で洗い流し、皮膚を十分に乾燥させる。</w:t>
            </w:r>
          </w:p>
        </w:tc>
      </w:tr>
      <w:tr w:rsidR="00C06E7C" w:rsidRPr="00E56EDE" w14:paraId="7BABF471" w14:textId="77777777" w:rsidTr="00B82878">
        <w:tc>
          <w:tcPr>
            <w:tcW w:w="709" w:type="dxa"/>
          </w:tcPr>
          <w:p w14:paraId="5BD6FCBF"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６</w:t>
            </w:r>
          </w:p>
        </w:tc>
        <w:tc>
          <w:tcPr>
            <w:tcW w:w="8647" w:type="dxa"/>
            <w:vAlign w:val="center"/>
          </w:tcPr>
          <w:p w14:paraId="61AB175B" w14:textId="77777777" w:rsidR="00C06E7C" w:rsidRPr="00E56EDE" w:rsidRDefault="00114992"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周囲の皮膚に発疹、表皮剥離がないかを確認する。</w:t>
            </w:r>
          </w:p>
        </w:tc>
      </w:tr>
      <w:tr w:rsidR="00C06E7C" w:rsidRPr="00E56EDE" w14:paraId="245C6038" w14:textId="77777777" w:rsidTr="00B82878">
        <w:tc>
          <w:tcPr>
            <w:tcW w:w="709" w:type="dxa"/>
          </w:tcPr>
          <w:p w14:paraId="0ECD92F5"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７</w:t>
            </w:r>
          </w:p>
        </w:tc>
        <w:tc>
          <w:tcPr>
            <w:tcW w:w="8647" w:type="dxa"/>
            <w:vAlign w:val="center"/>
          </w:tcPr>
          <w:p w14:paraId="7F8B76E0" w14:textId="77777777" w:rsidR="00C06E7C" w:rsidRPr="00E56EDE" w:rsidRDefault="00114992"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ストーマの大きさに合わせて面板をカットする。</w:t>
            </w:r>
          </w:p>
        </w:tc>
      </w:tr>
      <w:tr w:rsidR="00C06E7C" w:rsidRPr="00E56EDE" w14:paraId="6293A3B4" w14:textId="77777777" w:rsidTr="00B82878">
        <w:tc>
          <w:tcPr>
            <w:tcW w:w="709" w:type="dxa"/>
          </w:tcPr>
          <w:p w14:paraId="06E40D1A"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８</w:t>
            </w:r>
          </w:p>
        </w:tc>
        <w:tc>
          <w:tcPr>
            <w:tcW w:w="8647" w:type="dxa"/>
            <w:vAlign w:val="center"/>
          </w:tcPr>
          <w:p w14:paraId="75D7603B" w14:textId="77777777" w:rsidR="00C06E7C" w:rsidRPr="00E56EDE" w:rsidRDefault="00114992"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皮膚保護のためにパウダーを塗布する。</w:t>
            </w:r>
          </w:p>
        </w:tc>
      </w:tr>
      <w:tr w:rsidR="00C06E7C" w:rsidRPr="00E56EDE" w14:paraId="2ADB3DBD" w14:textId="77777777" w:rsidTr="00B82878">
        <w:tc>
          <w:tcPr>
            <w:tcW w:w="709" w:type="dxa"/>
          </w:tcPr>
          <w:p w14:paraId="54FC1C5D"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９</w:t>
            </w:r>
          </w:p>
        </w:tc>
        <w:tc>
          <w:tcPr>
            <w:tcW w:w="8647" w:type="dxa"/>
            <w:vAlign w:val="center"/>
          </w:tcPr>
          <w:p w14:paraId="66D8EBCE" w14:textId="77777777" w:rsidR="00C06E7C" w:rsidRPr="00E56EDE" w:rsidRDefault="00114992"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しわがよらないようにパウダーをなじませ、パウチを貼付する。</w:t>
            </w:r>
          </w:p>
        </w:tc>
      </w:tr>
      <w:tr w:rsidR="00C06E7C" w:rsidRPr="00E56EDE" w14:paraId="01FA00FD" w14:textId="77777777" w:rsidTr="00B82878">
        <w:tc>
          <w:tcPr>
            <w:tcW w:w="709" w:type="dxa"/>
          </w:tcPr>
          <w:p w14:paraId="37DC57D3" w14:textId="77777777" w:rsidR="00C06E7C" w:rsidRPr="00E56EDE" w:rsidRDefault="00114992" w:rsidP="00B82878">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１０</w:t>
            </w:r>
          </w:p>
        </w:tc>
        <w:tc>
          <w:tcPr>
            <w:tcW w:w="8647" w:type="dxa"/>
            <w:vAlign w:val="center"/>
          </w:tcPr>
          <w:p w14:paraId="1B21FD2A" w14:textId="77777777" w:rsidR="00C06E7C" w:rsidRPr="00E56EDE" w:rsidRDefault="00114992" w:rsidP="00B82878">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パウチを取り付けた状態で、皮膚にしわがないか、確実に装着できたかを確認する。</w:t>
            </w:r>
          </w:p>
        </w:tc>
      </w:tr>
    </w:tbl>
    <w:p w14:paraId="6F049D62" w14:textId="77777777" w:rsidR="00AC08AA" w:rsidRDefault="00AC08AA">
      <w:pPr>
        <w:rPr>
          <w:rFonts w:hint="eastAsia"/>
        </w:rPr>
      </w:pPr>
    </w:p>
    <w:p w14:paraId="1F16B0A4" w14:textId="77777777" w:rsidR="00114992" w:rsidRDefault="00114992">
      <w:pPr>
        <w:rPr>
          <w:rFonts w:hint="eastAsia"/>
        </w:rPr>
      </w:pPr>
    </w:p>
    <w:p w14:paraId="44834DAF" w14:textId="77777777" w:rsidR="00114992" w:rsidRPr="00114992" w:rsidRDefault="00114992" w:rsidP="00114992">
      <w:pPr>
        <w:rPr>
          <w:rFonts w:ascii="ＭＳ ゴシック" w:eastAsia="ＭＳ ゴシック" w:hAnsi="ＭＳ ゴシック" w:hint="eastAsia"/>
          <w:b/>
          <w:sz w:val="28"/>
          <w:szCs w:val="28"/>
        </w:rPr>
      </w:pPr>
      <w:bookmarkStart w:id="1" w:name="BM２"/>
      <w:r w:rsidRPr="00114992">
        <w:rPr>
          <w:rFonts w:ascii="ＭＳ ゴシック" w:eastAsia="ＭＳ ゴシック" w:hAnsi="ＭＳ ゴシック" w:hint="eastAsia"/>
          <w:b/>
          <w:sz w:val="28"/>
          <w:szCs w:val="28"/>
        </w:rPr>
        <w:t>２：</w:t>
      </w:r>
      <w:bookmarkEnd w:id="1"/>
      <w:r w:rsidRPr="00114992">
        <w:rPr>
          <w:rFonts w:ascii="ＭＳ ゴシック" w:eastAsia="ＭＳ ゴシック" w:hAnsi="ＭＳ ゴシック" w:hint="eastAsia"/>
          <w:b/>
          <w:bCs/>
          <w:sz w:val="28"/>
          <w:szCs w:val="28"/>
        </w:rPr>
        <w:t>在宅酸素療法（ＨＯＴ）</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56"/>
      </w:tblGrid>
      <w:tr w:rsidR="00873E40" w:rsidRPr="00E56EDE" w14:paraId="710307D8" w14:textId="77777777" w:rsidTr="00B82878">
        <w:tc>
          <w:tcPr>
            <w:tcW w:w="9356" w:type="dxa"/>
            <w:shd w:val="pct5" w:color="auto" w:fill="auto"/>
          </w:tcPr>
          <w:p w14:paraId="7C47FEB3" w14:textId="77777777" w:rsidR="00873E40" w:rsidRPr="00E56EDE" w:rsidRDefault="00873E40" w:rsidP="00E56EDE">
            <w:pPr>
              <w:spacing w:line="276" w:lineRule="auto"/>
              <w:ind w:firstLineChars="500" w:firstLine="1050"/>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処　置　内　容</w:t>
            </w:r>
          </w:p>
        </w:tc>
      </w:tr>
      <w:tr w:rsidR="00114992" w:rsidRPr="00E56EDE" w14:paraId="50072B09" w14:textId="77777777" w:rsidTr="00B82878">
        <w:tc>
          <w:tcPr>
            <w:tcW w:w="9356" w:type="dxa"/>
          </w:tcPr>
          <w:p w14:paraId="1C50DC30" w14:textId="77777777" w:rsidR="00114992" w:rsidRPr="00E56EDE" w:rsidRDefault="00114992" w:rsidP="00F84522">
            <w:pPr>
              <w:pStyle w:val="a6"/>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＜点検のポイントと手入れ＞</w:t>
            </w:r>
          </w:p>
          <w:p w14:paraId="651BD482" w14:textId="77777777" w:rsidR="00114992" w:rsidRPr="00E56EDE" w:rsidRDefault="00114992"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医師の指示通りの酸素流量を設定する。</w:t>
            </w:r>
          </w:p>
          <w:p w14:paraId="77B46C78" w14:textId="77777777" w:rsidR="00114992" w:rsidRPr="00E56EDE" w:rsidRDefault="00114992"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酸素が確実に流れているかどうかを確認する。</w:t>
            </w:r>
          </w:p>
          <w:p w14:paraId="5FB2315A" w14:textId="77777777" w:rsidR="00114992" w:rsidRPr="00E56EDE" w:rsidRDefault="00114992"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フィルターは、1日1回は水洗いを行い、1週間に1回は、洗剤等で十分に洗い清潔保持する。</w:t>
            </w:r>
          </w:p>
          <w:p w14:paraId="521C29FA" w14:textId="77777777" w:rsidR="00114992" w:rsidRPr="00E56EDE" w:rsidRDefault="00114992"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鼻カニューレの汚れは、綿棒等で取り除き、1週間に1回は、水洗いを行い清潔保持する。</w:t>
            </w:r>
          </w:p>
          <w:p w14:paraId="1D834552" w14:textId="77777777" w:rsidR="00114992" w:rsidRPr="00E56EDE" w:rsidRDefault="00114992" w:rsidP="00F84522">
            <w:pPr>
              <w:pStyle w:val="a6"/>
              <w:spacing w:line="276" w:lineRule="auto"/>
              <w:rPr>
                <w:rFonts w:ascii="ＭＳ ゴシック" w:eastAsia="ＭＳ ゴシック" w:hAnsi="ＭＳ ゴシック" w:hint="eastAsia"/>
                <w:szCs w:val="21"/>
                <w:lang w:eastAsia="ja-JP"/>
              </w:rPr>
            </w:pPr>
          </w:p>
        </w:tc>
      </w:tr>
      <w:tr w:rsidR="00114992" w:rsidRPr="00E56EDE" w14:paraId="4378333C" w14:textId="77777777" w:rsidTr="00B82878">
        <w:tc>
          <w:tcPr>
            <w:tcW w:w="9356" w:type="dxa"/>
          </w:tcPr>
          <w:p w14:paraId="3E0AE6B7" w14:textId="77777777" w:rsidR="00873E40" w:rsidRPr="00E56EDE" w:rsidRDefault="00873E40" w:rsidP="00F84522">
            <w:pPr>
              <w:pStyle w:val="a6"/>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＜注意点＞</w:t>
            </w:r>
          </w:p>
          <w:p w14:paraId="4341CA47" w14:textId="77777777" w:rsidR="00873E40" w:rsidRPr="00E56EDE" w:rsidRDefault="00873E40" w:rsidP="00F84522">
            <w:pPr>
              <w:pStyle w:val="a6"/>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下記の症状が出たら、早急に看護師に連絡をするか、医師の診断を受けましょう。</w:t>
            </w:r>
          </w:p>
          <w:p w14:paraId="4DF9F0CA" w14:textId="77777777" w:rsidR="00873E40" w:rsidRPr="00E56EDE" w:rsidRDefault="00873E40"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息切れが強い</w:t>
            </w:r>
          </w:p>
          <w:p w14:paraId="08975DE9" w14:textId="77777777" w:rsidR="00873E40" w:rsidRPr="00E56EDE" w:rsidRDefault="00873E40"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動悸がする</w:t>
            </w:r>
          </w:p>
          <w:p w14:paraId="31FA7608" w14:textId="77777777" w:rsidR="00873E40" w:rsidRPr="00E56EDE" w:rsidRDefault="00873E40"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むくみが出ている</w:t>
            </w:r>
          </w:p>
          <w:p w14:paraId="708EE832" w14:textId="77777777" w:rsidR="00873E40" w:rsidRPr="00E56EDE" w:rsidRDefault="00873E40"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チアノーゼがある</w:t>
            </w:r>
          </w:p>
          <w:p w14:paraId="356EB775" w14:textId="77777777" w:rsidR="00873E40" w:rsidRPr="00E56EDE" w:rsidRDefault="00873E40"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咳や痰が増えた</w:t>
            </w:r>
          </w:p>
          <w:p w14:paraId="7380CF8E" w14:textId="77777777" w:rsidR="00873E40" w:rsidRPr="00E56EDE" w:rsidRDefault="00873E40" w:rsidP="00F84522">
            <w:pPr>
              <w:pStyle w:val="a6"/>
              <w:numPr>
                <w:ilvl w:val="0"/>
                <w:numId w:val="3"/>
              </w:numPr>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痰が黄色くなった</w:t>
            </w:r>
          </w:p>
          <w:p w14:paraId="2FA76270" w14:textId="77777777" w:rsidR="00114992" w:rsidRPr="00E56EDE" w:rsidRDefault="00114992" w:rsidP="00F84522">
            <w:pPr>
              <w:pStyle w:val="a6"/>
              <w:spacing w:line="276" w:lineRule="auto"/>
              <w:rPr>
                <w:rFonts w:ascii="ＭＳ ゴシック" w:eastAsia="ＭＳ ゴシック" w:hAnsi="ＭＳ ゴシック" w:hint="eastAsia"/>
                <w:szCs w:val="21"/>
                <w:lang w:eastAsia="ja-JP"/>
              </w:rPr>
            </w:pPr>
          </w:p>
        </w:tc>
      </w:tr>
    </w:tbl>
    <w:p w14:paraId="755268C0" w14:textId="77777777" w:rsidR="00114992" w:rsidRDefault="00114992" w:rsidP="00114992">
      <w:pPr>
        <w:rPr>
          <w:rFonts w:hint="eastAsia"/>
        </w:rPr>
      </w:pPr>
    </w:p>
    <w:p w14:paraId="7589736D" w14:textId="77777777" w:rsidR="00873E40" w:rsidRPr="00E56EDE" w:rsidRDefault="00E56EDE" w:rsidP="00873E40">
      <w:pPr>
        <w:rPr>
          <w:rFonts w:hint="eastAsia"/>
        </w:rPr>
      </w:pPr>
      <w:r>
        <w:br w:type="page"/>
      </w:r>
      <w:bookmarkStart w:id="2" w:name="BM３"/>
      <w:r w:rsidR="00873E40">
        <w:rPr>
          <w:rFonts w:ascii="ＭＳ ゴシック" w:eastAsia="ＭＳ ゴシック" w:hAnsi="ＭＳ ゴシック" w:hint="eastAsia"/>
          <w:b/>
          <w:sz w:val="28"/>
          <w:szCs w:val="28"/>
        </w:rPr>
        <w:lastRenderedPageBreak/>
        <w:t>３</w:t>
      </w:r>
      <w:r w:rsidR="00873E40" w:rsidRPr="00C06E7C">
        <w:rPr>
          <w:rFonts w:ascii="ＭＳ ゴシック" w:eastAsia="ＭＳ ゴシック" w:hAnsi="ＭＳ ゴシック" w:hint="eastAsia"/>
          <w:b/>
          <w:sz w:val="28"/>
          <w:szCs w:val="28"/>
        </w:rPr>
        <w:t>：</w:t>
      </w:r>
      <w:bookmarkEnd w:id="2"/>
      <w:r w:rsidR="00873E40" w:rsidRPr="00873E40">
        <w:rPr>
          <w:rFonts w:ascii="ＭＳ ゴシック" w:eastAsia="ＭＳ ゴシック" w:hAnsi="ＭＳ ゴシック" w:hint="eastAsia"/>
          <w:b/>
          <w:bCs/>
          <w:sz w:val="28"/>
          <w:szCs w:val="28"/>
        </w:rPr>
        <w:t>膀胱留置カテーテルケア</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873E40" w:rsidRPr="00E56EDE" w14:paraId="67A20358" w14:textId="77777777" w:rsidTr="00B82878">
        <w:tc>
          <w:tcPr>
            <w:tcW w:w="709" w:type="dxa"/>
            <w:shd w:val="pct5" w:color="auto" w:fill="auto"/>
          </w:tcPr>
          <w:p w14:paraId="351E092B"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手順</w:t>
            </w:r>
          </w:p>
        </w:tc>
        <w:tc>
          <w:tcPr>
            <w:tcW w:w="8647" w:type="dxa"/>
            <w:shd w:val="pct5" w:color="auto" w:fill="auto"/>
          </w:tcPr>
          <w:p w14:paraId="5C52981A" w14:textId="77777777" w:rsidR="00873E40" w:rsidRPr="00E56EDE" w:rsidRDefault="00873E40" w:rsidP="00E56EDE">
            <w:pPr>
              <w:spacing w:line="276" w:lineRule="auto"/>
              <w:ind w:firstLineChars="200" w:firstLine="420"/>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処　置　内　容</w:t>
            </w:r>
          </w:p>
        </w:tc>
      </w:tr>
      <w:tr w:rsidR="00873E40" w:rsidRPr="00E56EDE" w14:paraId="35B188AC" w14:textId="77777777" w:rsidTr="00B82878">
        <w:tc>
          <w:tcPr>
            <w:tcW w:w="709" w:type="dxa"/>
          </w:tcPr>
          <w:p w14:paraId="4D67485F"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0E503297" w14:textId="77777777" w:rsidR="00873E40" w:rsidRPr="00E56EDE" w:rsidRDefault="00873E40"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手をよく洗う</w:t>
            </w:r>
            <w:r w:rsidR="00E56EDE">
              <w:rPr>
                <w:rFonts w:ascii="ＭＳ ゴシック" w:eastAsia="ＭＳ ゴシック" w:hAnsi="ＭＳ ゴシック" w:hint="eastAsia"/>
                <w:szCs w:val="21"/>
                <w:lang w:eastAsia="ja-JP"/>
              </w:rPr>
              <w:t>。</w:t>
            </w:r>
          </w:p>
        </w:tc>
      </w:tr>
      <w:tr w:rsidR="00873E40" w:rsidRPr="00E56EDE" w14:paraId="70895750" w14:textId="77777777" w:rsidTr="00B82878">
        <w:tc>
          <w:tcPr>
            <w:tcW w:w="709" w:type="dxa"/>
          </w:tcPr>
          <w:p w14:paraId="76D502B3"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64D59386" w14:textId="77777777" w:rsidR="00873E40" w:rsidRPr="00E56EDE" w:rsidRDefault="00873E40"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利用者様に交換する旨を伝える。</w:t>
            </w:r>
          </w:p>
        </w:tc>
      </w:tr>
      <w:tr w:rsidR="00873E40" w:rsidRPr="00E56EDE" w14:paraId="5B7813CE" w14:textId="77777777" w:rsidTr="00B82878">
        <w:tc>
          <w:tcPr>
            <w:tcW w:w="709" w:type="dxa"/>
          </w:tcPr>
          <w:p w14:paraId="5FE79DE2"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53A0D0D3" w14:textId="77777777" w:rsidR="00873E40" w:rsidRPr="00E56EDE" w:rsidRDefault="00873E40"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注射器に、バルンカテーテルを膨らませるための蒸留水を吸い取り、交換用のカテーテルに注入し、破損による漏れがないかを確認する。破損確認後、破損していなければ蒸留水を注射器に戻す。</w:t>
            </w:r>
          </w:p>
        </w:tc>
      </w:tr>
      <w:tr w:rsidR="00873E40" w:rsidRPr="00E56EDE" w14:paraId="400524AE" w14:textId="77777777" w:rsidTr="00B82878">
        <w:tc>
          <w:tcPr>
            <w:tcW w:w="709" w:type="dxa"/>
          </w:tcPr>
          <w:p w14:paraId="289CA7EB"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1CE2B34C" w14:textId="77777777" w:rsidR="00873E40" w:rsidRPr="00E56EDE" w:rsidRDefault="00873E40" w:rsidP="00FA07DF">
            <w:pPr>
              <w:pStyle w:val="a6"/>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バルンカテーテルと蓄尿バッグの接続チューブを無菌操作で接続させる。</w:t>
            </w:r>
          </w:p>
        </w:tc>
      </w:tr>
      <w:tr w:rsidR="00873E40" w:rsidRPr="00E56EDE" w14:paraId="0C2593E0" w14:textId="77777777" w:rsidTr="00B82878">
        <w:tc>
          <w:tcPr>
            <w:tcW w:w="709" w:type="dxa"/>
          </w:tcPr>
          <w:p w14:paraId="205CF849"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29ADD087" w14:textId="77777777" w:rsidR="00873E40" w:rsidRPr="00E56EDE" w:rsidRDefault="00873E40"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利用者様に挿入されているバルンカテーテルに注射器を接続し、注入されている蒸留水を抜き取る。</w:t>
            </w:r>
          </w:p>
        </w:tc>
      </w:tr>
      <w:tr w:rsidR="00873E40" w:rsidRPr="00E56EDE" w14:paraId="0D54E5FD" w14:textId="77777777" w:rsidTr="00B82878">
        <w:tc>
          <w:tcPr>
            <w:tcW w:w="709" w:type="dxa"/>
          </w:tcPr>
          <w:p w14:paraId="18A6C122"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６</w:t>
            </w:r>
          </w:p>
        </w:tc>
        <w:tc>
          <w:tcPr>
            <w:tcW w:w="8647" w:type="dxa"/>
            <w:vAlign w:val="center"/>
          </w:tcPr>
          <w:p w14:paraId="504BF723" w14:textId="77777777" w:rsidR="00873E40" w:rsidRPr="00E56EDE" w:rsidRDefault="00873E40"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利用者様に痛み等がないかを確認しながら、ゆっくりとバルンカテーテルを抜き取る。</w:t>
            </w:r>
          </w:p>
        </w:tc>
      </w:tr>
      <w:tr w:rsidR="00873E40" w:rsidRPr="00E56EDE" w14:paraId="0F7B5F42" w14:textId="77777777" w:rsidTr="00B82878">
        <w:tc>
          <w:tcPr>
            <w:tcW w:w="709" w:type="dxa"/>
          </w:tcPr>
          <w:p w14:paraId="0D07E072"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７</w:t>
            </w:r>
          </w:p>
        </w:tc>
        <w:tc>
          <w:tcPr>
            <w:tcW w:w="8647" w:type="dxa"/>
            <w:vAlign w:val="center"/>
          </w:tcPr>
          <w:p w14:paraId="023A3E79" w14:textId="77777777" w:rsidR="00873E40" w:rsidRPr="00E56EDE" w:rsidRDefault="00873E40"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陰部洗浄を行う。</w:t>
            </w:r>
          </w:p>
        </w:tc>
      </w:tr>
      <w:tr w:rsidR="00873E40" w:rsidRPr="00E56EDE" w14:paraId="3F282F68" w14:textId="77777777" w:rsidTr="00B82878">
        <w:tc>
          <w:tcPr>
            <w:tcW w:w="709" w:type="dxa"/>
          </w:tcPr>
          <w:p w14:paraId="0B021C68"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８</w:t>
            </w:r>
          </w:p>
        </w:tc>
        <w:tc>
          <w:tcPr>
            <w:tcW w:w="8647" w:type="dxa"/>
            <w:vAlign w:val="center"/>
          </w:tcPr>
          <w:p w14:paraId="6B087973" w14:textId="77777777" w:rsidR="00873E40" w:rsidRPr="00E56EDE" w:rsidRDefault="00873E40"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バルンカテーテルの先端にキシロカインゼリーを塗る</w:t>
            </w:r>
            <w:r w:rsidRPr="00E56EDE">
              <w:rPr>
                <w:rFonts w:ascii="ＭＳ ゴシック" w:eastAsia="ＭＳ ゴシック" w:hAnsi="ＭＳ ゴシック" w:hint="eastAsia"/>
                <w:szCs w:val="21"/>
                <w:lang w:eastAsia="ja-JP"/>
              </w:rPr>
              <w:t>。</w:t>
            </w:r>
          </w:p>
        </w:tc>
      </w:tr>
      <w:tr w:rsidR="00873E40" w:rsidRPr="00E56EDE" w14:paraId="32658807" w14:textId="77777777" w:rsidTr="00B82878">
        <w:tc>
          <w:tcPr>
            <w:tcW w:w="709" w:type="dxa"/>
          </w:tcPr>
          <w:p w14:paraId="03AF81BA"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９</w:t>
            </w:r>
          </w:p>
        </w:tc>
        <w:tc>
          <w:tcPr>
            <w:tcW w:w="8647" w:type="dxa"/>
            <w:vAlign w:val="center"/>
          </w:tcPr>
          <w:p w14:paraId="7F1060FB" w14:textId="77777777" w:rsidR="00873E40" w:rsidRPr="00E56EDE" w:rsidRDefault="00873E40"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尿道口を消毒する</w:t>
            </w:r>
            <w:r w:rsidRPr="00E56EDE">
              <w:rPr>
                <w:rFonts w:ascii="ＭＳ ゴシック" w:eastAsia="ＭＳ ゴシック" w:hAnsi="ＭＳ ゴシック" w:hint="eastAsia"/>
                <w:szCs w:val="21"/>
                <w:lang w:eastAsia="ja-JP"/>
              </w:rPr>
              <w:t>。</w:t>
            </w:r>
          </w:p>
        </w:tc>
      </w:tr>
      <w:tr w:rsidR="00873E40" w:rsidRPr="00E56EDE" w14:paraId="5B51ED37" w14:textId="77777777" w:rsidTr="00B82878">
        <w:tc>
          <w:tcPr>
            <w:tcW w:w="709" w:type="dxa"/>
          </w:tcPr>
          <w:p w14:paraId="7C203E58"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１０</w:t>
            </w:r>
          </w:p>
        </w:tc>
        <w:tc>
          <w:tcPr>
            <w:tcW w:w="8647" w:type="dxa"/>
            <w:vAlign w:val="center"/>
          </w:tcPr>
          <w:p w14:paraId="7C04B2F2" w14:textId="77777777" w:rsidR="00873E40" w:rsidRPr="00E56EDE" w:rsidRDefault="00873E40"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尿道口にゆっくりとバルンカテーテルを挿入させる</w:t>
            </w:r>
            <w:r w:rsidRPr="00E56EDE">
              <w:rPr>
                <w:rFonts w:ascii="ＭＳ ゴシック" w:eastAsia="ＭＳ ゴシック" w:hAnsi="ＭＳ ゴシック" w:hint="eastAsia"/>
                <w:szCs w:val="21"/>
                <w:lang w:eastAsia="ja-JP"/>
              </w:rPr>
              <w:t>。</w:t>
            </w:r>
          </w:p>
        </w:tc>
      </w:tr>
      <w:tr w:rsidR="00873E40" w:rsidRPr="00E56EDE" w14:paraId="123AF9CC" w14:textId="77777777" w:rsidTr="00B82878">
        <w:tc>
          <w:tcPr>
            <w:tcW w:w="709" w:type="dxa"/>
          </w:tcPr>
          <w:p w14:paraId="71064832"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１１</w:t>
            </w:r>
          </w:p>
        </w:tc>
        <w:tc>
          <w:tcPr>
            <w:tcW w:w="8647" w:type="dxa"/>
            <w:vAlign w:val="center"/>
          </w:tcPr>
          <w:p w14:paraId="190C919D" w14:textId="77777777" w:rsidR="00873E40" w:rsidRPr="00E56EDE" w:rsidRDefault="00873E40"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挿入後、バルンカテーテルに尿の流出がみられることを確認し、利用者様に痛み等がないか確認する</w:t>
            </w:r>
            <w:r w:rsidR="003E5C16" w:rsidRPr="00E56EDE">
              <w:rPr>
                <w:rFonts w:ascii="ＭＳ ゴシック" w:eastAsia="ＭＳ ゴシック" w:hAnsi="ＭＳ ゴシック" w:hint="eastAsia"/>
                <w:szCs w:val="21"/>
                <w:lang w:eastAsia="ja-JP"/>
              </w:rPr>
              <w:t>。</w:t>
            </w:r>
          </w:p>
        </w:tc>
      </w:tr>
      <w:tr w:rsidR="00873E40" w:rsidRPr="00E56EDE" w14:paraId="4FE78AB5" w14:textId="77777777" w:rsidTr="00B82878">
        <w:tc>
          <w:tcPr>
            <w:tcW w:w="709" w:type="dxa"/>
          </w:tcPr>
          <w:p w14:paraId="7B8DBEB4"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１２</w:t>
            </w:r>
          </w:p>
        </w:tc>
        <w:tc>
          <w:tcPr>
            <w:tcW w:w="8647" w:type="dxa"/>
            <w:vAlign w:val="center"/>
          </w:tcPr>
          <w:p w14:paraId="07D9F70E" w14:textId="77777777" w:rsidR="00873E40" w:rsidRPr="00E56EDE" w:rsidRDefault="003E5C16"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注射器の蒸留水をゆっくりと注入し、注射器をバルンカテーテルから外す</w:t>
            </w:r>
            <w:r w:rsidRPr="00E56EDE">
              <w:rPr>
                <w:rFonts w:ascii="ＭＳ ゴシック" w:eastAsia="ＭＳ ゴシック" w:hAnsi="ＭＳ ゴシック" w:hint="eastAsia"/>
                <w:szCs w:val="21"/>
                <w:lang w:eastAsia="ja-JP"/>
              </w:rPr>
              <w:t>。</w:t>
            </w:r>
          </w:p>
        </w:tc>
      </w:tr>
      <w:tr w:rsidR="00873E40" w:rsidRPr="00E56EDE" w14:paraId="4DD089EE" w14:textId="77777777" w:rsidTr="00B82878">
        <w:tc>
          <w:tcPr>
            <w:tcW w:w="709" w:type="dxa"/>
          </w:tcPr>
          <w:p w14:paraId="00C12B8F"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１３</w:t>
            </w:r>
          </w:p>
        </w:tc>
        <w:tc>
          <w:tcPr>
            <w:tcW w:w="8647" w:type="dxa"/>
            <w:vAlign w:val="center"/>
          </w:tcPr>
          <w:p w14:paraId="0DB0AC59" w14:textId="77777777" w:rsidR="00873E40" w:rsidRPr="00E56EDE" w:rsidRDefault="003E5C16"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バルンカテーテルをゆっくりと引っかかる所まで抜き、バルンカテーテルの先端が膨らみ、膀胱内に固定されていることを確認する。</w:t>
            </w:r>
          </w:p>
        </w:tc>
      </w:tr>
      <w:tr w:rsidR="00873E40" w:rsidRPr="00E56EDE" w14:paraId="1605B9F3" w14:textId="77777777" w:rsidTr="00B82878">
        <w:tc>
          <w:tcPr>
            <w:tcW w:w="709" w:type="dxa"/>
          </w:tcPr>
          <w:p w14:paraId="54484C42"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１４</w:t>
            </w:r>
          </w:p>
        </w:tc>
        <w:tc>
          <w:tcPr>
            <w:tcW w:w="8647" w:type="dxa"/>
            <w:vAlign w:val="center"/>
          </w:tcPr>
          <w:p w14:paraId="74A26B92" w14:textId="77777777" w:rsidR="00873E40" w:rsidRPr="00E56EDE" w:rsidRDefault="003E5C16"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バルンカテーテルをテープで体に固定させる</w:t>
            </w:r>
            <w:r w:rsidRPr="00E56EDE">
              <w:rPr>
                <w:rFonts w:ascii="ＭＳ ゴシック" w:eastAsia="ＭＳ ゴシック" w:hAnsi="ＭＳ ゴシック" w:hint="eastAsia"/>
                <w:szCs w:val="21"/>
                <w:lang w:eastAsia="ja-JP"/>
              </w:rPr>
              <w:t>。</w:t>
            </w:r>
          </w:p>
        </w:tc>
      </w:tr>
      <w:tr w:rsidR="00873E40" w:rsidRPr="00E56EDE" w14:paraId="76D085D1" w14:textId="77777777" w:rsidTr="00B82878">
        <w:tc>
          <w:tcPr>
            <w:tcW w:w="709" w:type="dxa"/>
          </w:tcPr>
          <w:p w14:paraId="74BB6721" w14:textId="77777777" w:rsidR="00873E40" w:rsidRPr="00E56EDE" w:rsidRDefault="00873E40"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１５</w:t>
            </w:r>
          </w:p>
        </w:tc>
        <w:tc>
          <w:tcPr>
            <w:tcW w:w="8647" w:type="dxa"/>
            <w:vAlign w:val="center"/>
          </w:tcPr>
          <w:p w14:paraId="5470649C" w14:textId="77777777" w:rsidR="00873E40" w:rsidRPr="00E56EDE" w:rsidRDefault="003E5C16"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交換後、利用者様に痛み等がないかを確認し、チューブ等にねじれがないかを確認する</w:t>
            </w:r>
            <w:r w:rsidRPr="00E56EDE">
              <w:rPr>
                <w:rFonts w:ascii="ＭＳ ゴシック" w:eastAsia="ＭＳ ゴシック" w:hAnsi="ＭＳ ゴシック" w:hint="eastAsia"/>
                <w:szCs w:val="21"/>
                <w:lang w:eastAsia="ja-JP"/>
              </w:rPr>
              <w:t>。</w:t>
            </w:r>
          </w:p>
        </w:tc>
      </w:tr>
    </w:tbl>
    <w:p w14:paraId="38AA9844" w14:textId="77777777" w:rsidR="00873E40" w:rsidRDefault="00873E40" w:rsidP="00873E40">
      <w:pPr>
        <w:rPr>
          <w:rFonts w:hint="eastAsia"/>
        </w:rPr>
      </w:pPr>
    </w:p>
    <w:p w14:paraId="03A02D91" w14:textId="77777777" w:rsidR="007A36E8" w:rsidRPr="00C06E7C" w:rsidRDefault="007A36E8" w:rsidP="007A36E8">
      <w:pPr>
        <w:rPr>
          <w:rFonts w:ascii="ＭＳ ゴシック" w:eastAsia="ＭＳ ゴシック" w:hAnsi="ＭＳ ゴシック" w:hint="eastAsia"/>
          <w:b/>
          <w:sz w:val="28"/>
          <w:szCs w:val="28"/>
        </w:rPr>
      </w:pPr>
      <w:bookmarkStart w:id="3" w:name="BM４"/>
      <w:r>
        <w:rPr>
          <w:rFonts w:ascii="ＭＳ ゴシック" w:eastAsia="ＭＳ ゴシック" w:hAnsi="ＭＳ ゴシック" w:hint="eastAsia"/>
          <w:b/>
          <w:sz w:val="28"/>
          <w:szCs w:val="28"/>
        </w:rPr>
        <w:t>４</w:t>
      </w:r>
      <w:r w:rsidRPr="00C06E7C">
        <w:rPr>
          <w:rFonts w:ascii="ＭＳ ゴシック" w:eastAsia="ＭＳ ゴシック" w:hAnsi="ＭＳ ゴシック" w:hint="eastAsia"/>
          <w:b/>
          <w:sz w:val="28"/>
          <w:szCs w:val="28"/>
        </w:rPr>
        <w:t>：</w:t>
      </w:r>
      <w:bookmarkEnd w:id="3"/>
      <w:r w:rsidRPr="007A36E8">
        <w:rPr>
          <w:rFonts w:ascii="ＭＳ ゴシック" w:eastAsia="ＭＳ ゴシック" w:hAnsi="ＭＳ ゴシック" w:hint="eastAsia"/>
          <w:b/>
          <w:bCs/>
          <w:sz w:val="24"/>
        </w:rPr>
        <w:t>気管カニューレ</w:t>
      </w:r>
      <w:r w:rsidRPr="00873E40">
        <w:rPr>
          <w:rFonts w:ascii="ＭＳ ゴシック" w:eastAsia="ＭＳ ゴシック" w:hAnsi="ＭＳ ゴシック" w:hint="eastAsia"/>
          <w:b/>
          <w:bCs/>
          <w:sz w:val="28"/>
          <w:szCs w:val="28"/>
        </w:rPr>
        <w:t>ケア</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7A36E8" w:rsidRPr="00E56EDE" w14:paraId="5D64678A" w14:textId="77777777" w:rsidTr="000D2077">
        <w:tc>
          <w:tcPr>
            <w:tcW w:w="709" w:type="dxa"/>
            <w:shd w:val="pct5" w:color="auto" w:fill="auto"/>
          </w:tcPr>
          <w:p w14:paraId="3300C461"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手順</w:t>
            </w:r>
          </w:p>
        </w:tc>
        <w:tc>
          <w:tcPr>
            <w:tcW w:w="8647" w:type="dxa"/>
            <w:shd w:val="pct5" w:color="auto" w:fill="auto"/>
          </w:tcPr>
          <w:p w14:paraId="3F7A99A0" w14:textId="77777777" w:rsidR="007A36E8" w:rsidRPr="00E56EDE" w:rsidRDefault="007A36E8" w:rsidP="00E56EDE">
            <w:pPr>
              <w:spacing w:line="276" w:lineRule="auto"/>
              <w:ind w:firstLineChars="200" w:firstLine="420"/>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処　置　内　容</w:t>
            </w:r>
          </w:p>
        </w:tc>
      </w:tr>
      <w:tr w:rsidR="007A36E8" w:rsidRPr="00E56EDE" w14:paraId="740F4CB8" w14:textId="77777777" w:rsidTr="000D2077">
        <w:tc>
          <w:tcPr>
            <w:tcW w:w="709" w:type="dxa"/>
          </w:tcPr>
          <w:p w14:paraId="6FE4FFDB"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3F3875E3" w14:textId="77777777" w:rsidR="007A36E8" w:rsidRPr="00E56EDE" w:rsidRDefault="007A36E8"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手をよく洗う</w:t>
            </w:r>
            <w:r w:rsidR="00E56EDE">
              <w:rPr>
                <w:rFonts w:ascii="ＭＳ ゴシック" w:eastAsia="ＭＳ ゴシック" w:hAnsi="ＭＳ ゴシック" w:hint="eastAsia"/>
                <w:szCs w:val="21"/>
                <w:lang w:eastAsia="ja-JP"/>
              </w:rPr>
              <w:t>。</w:t>
            </w:r>
          </w:p>
        </w:tc>
      </w:tr>
      <w:tr w:rsidR="007A36E8" w:rsidRPr="00E56EDE" w14:paraId="20511595" w14:textId="77777777" w:rsidTr="000D2077">
        <w:tc>
          <w:tcPr>
            <w:tcW w:w="709" w:type="dxa"/>
          </w:tcPr>
          <w:p w14:paraId="09FF2516"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1C3E6262" w14:textId="77777777" w:rsidR="007A36E8" w:rsidRPr="00E56EDE" w:rsidRDefault="007A36E8"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利用者様に交換する旨を伝える。</w:t>
            </w:r>
          </w:p>
        </w:tc>
      </w:tr>
      <w:tr w:rsidR="007A36E8" w:rsidRPr="00E56EDE" w14:paraId="7B703F4B" w14:textId="77777777" w:rsidTr="000D2077">
        <w:tc>
          <w:tcPr>
            <w:tcW w:w="709" w:type="dxa"/>
          </w:tcPr>
          <w:p w14:paraId="61B5AFA5"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122047D4" w14:textId="77777777" w:rsidR="007A36E8" w:rsidRPr="00E56EDE" w:rsidRDefault="007A36E8"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カフが膨らむか、空気が漏れていないかを確認し、カニューレに固定用綿テープを取り付け、挿入部分にキシロカインゼリーを塗る。</w:t>
            </w:r>
          </w:p>
        </w:tc>
      </w:tr>
      <w:tr w:rsidR="007A36E8" w:rsidRPr="00E56EDE" w14:paraId="44473173" w14:textId="77777777" w:rsidTr="000D2077">
        <w:tc>
          <w:tcPr>
            <w:tcW w:w="709" w:type="dxa"/>
          </w:tcPr>
          <w:p w14:paraId="1C3911B1"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54686713" w14:textId="77777777" w:rsidR="007A36E8" w:rsidRPr="00E56EDE" w:rsidRDefault="007A36E8" w:rsidP="00FA07DF">
            <w:pPr>
              <w:pStyle w:val="a6"/>
              <w:spacing w:line="276" w:lineRule="auto"/>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カニューレを抜く時に、分泌物が気管内に流入しないように吸引する</w:t>
            </w:r>
            <w:r w:rsidRPr="00E56EDE">
              <w:rPr>
                <w:rFonts w:ascii="ＭＳ ゴシック" w:eastAsia="ＭＳ ゴシック" w:hAnsi="ＭＳ ゴシック" w:hint="eastAsia"/>
                <w:szCs w:val="21"/>
                <w:lang w:eastAsia="ja-JP"/>
              </w:rPr>
              <w:t>。</w:t>
            </w:r>
          </w:p>
        </w:tc>
      </w:tr>
      <w:tr w:rsidR="007A36E8" w:rsidRPr="00E56EDE" w14:paraId="09CDA5A4" w14:textId="77777777" w:rsidTr="000D2077">
        <w:tc>
          <w:tcPr>
            <w:tcW w:w="709" w:type="dxa"/>
          </w:tcPr>
          <w:p w14:paraId="7A40D1AE"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23B8F64D" w14:textId="77777777" w:rsidR="007A36E8" w:rsidRPr="00E56EDE" w:rsidRDefault="007A36E8"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挿入されているカニューレの固定用綿テープを外し、カフの空気を注射器で抜く</w:t>
            </w:r>
            <w:r w:rsidRPr="00E56EDE">
              <w:rPr>
                <w:rFonts w:ascii="ＭＳ ゴシック" w:eastAsia="ＭＳ ゴシック" w:hAnsi="ＭＳ ゴシック" w:hint="eastAsia"/>
                <w:szCs w:val="21"/>
                <w:lang w:eastAsia="ja-JP"/>
              </w:rPr>
              <w:t>。</w:t>
            </w:r>
          </w:p>
        </w:tc>
      </w:tr>
      <w:tr w:rsidR="007A36E8" w:rsidRPr="00E56EDE" w14:paraId="6CF6B86C" w14:textId="77777777" w:rsidTr="000D2077">
        <w:tc>
          <w:tcPr>
            <w:tcW w:w="709" w:type="dxa"/>
          </w:tcPr>
          <w:p w14:paraId="31584ADD"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６</w:t>
            </w:r>
          </w:p>
        </w:tc>
        <w:tc>
          <w:tcPr>
            <w:tcW w:w="8647" w:type="dxa"/>
            <w:vAlign w:val="center"/>
          </w:tcPr>
          <w:p w14:paraId="233CC24D" w14:textId="77777777" w:rsidR="007A36E8" w:rsidRPr="00E56EDE" w:rsidRDefault="007A36E8"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痰がある場合は、吸引しながら、気管切開部に出血、炎症等がないかを確認する</w:t>
            </w:r>
            <w:r w:rsidRPr="00E56EDE">
              <w:rPr>
                <w:rFonts w:ascii="ＭＳ ゴシック" w:eastAsia="ＭＳ ゴシック" w:hAnsi="ＭＳ ゴシック" w:hint="eastAsia"/>
                <w:szCs w:val="21"/>
                <w:lang w:eastAsia="ja-JP"/>
              </w:rPr>
              <w:t>。</w:t>
            </w:r>
          </w:p>
        </w:tc>
      </w:tr>
      <w:tr w:rsidR="007A36E8" w:rsidRPr="00E56EDE" w14:paraId="78FC9B5A" w14:textId="77777777" w:rsidTr="000D2077">
        <w:tc>
          <w:tcPr>
            <w:tcW w:w="709" w:type="dxa"/>
          </w:tcPr>
          <w:p w14:paraId="500DE6C4"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７</w:t>
            </w:r>
          </w:p>
        </w:tc>
        <w:tc>
          <w:tcPr>
            <w:tcW w:w="8647" w:type="dxa"/>
            <w:vAlign w:val="center"/>
          </w:tcPr>
          <w:p w14:paraId="405ADDD2" w14:textId="77777777" w:rsidR="007A36E8" w:rsidRPr="00E56EDE" w:rsidRDefault="007A36E8"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気管切開部分を消毒する</w:t>
            </w:r>
            <w:r w:rsidRPr="00E56EDE">
              <w:rPr>
                <w:rFonts w:ascii="ＭＳ ゴシック" w:eastAsia="ＭＳ ゴシック" w:hAnsi="ＭＳ ゴシック" w:hint="eastAsia"/>
                <w:szCs w:val="21"/>
                <w:lang w:eastAsia="ja-JP"/>
              </w:rPr>
              <w:t>。</w:t>
            </w:r>
          </w:p>
        </w:tc>
      </w:tr>
      <w:tr w:rsidR="007A36E8" w:rsidRPr="00E56EDE" w14:paraId="7E68DBB8" w14:textId="77777777" w:rsidTr="000D2077">
        <w:tc>
          <w:tcPr>
            <w:tcW w:w="709" w:type="dxa"/>
          </w:tcPr>
          <w:p w14:paraId="0DE0B247"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８</w:t>
            </w:r>
          </w:p>
        </w:tc>
        <w:tc>
          <w:tcPr>
            <w:tcW w:w="8647" w:type="dxa"/>
            <w:vAlign w:val="center"/>
          </w:tcPr>
          <w:p w14:paraId="0023F489" w14:textId="77777777" w:rsidR="007A36E8" w:rsidRPr="00E56EDE" w:rsidRDefault="007A36E8"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気道を傷つけないように新しいカニューレをゆっくりと挿入させる</w:t>
            </w:r>
            <w:r w:rsidRPr="00E56EDE">
              <w:rPr>
                <w:rFonts w:ascii="ＭＳ ゴシック" w:eastAsia="ＭＳ ゴシック" w:hAnsi="ＭＳ ゴシック" w:hint="eastAsia"/>
                <w:szCs w:val="21"/>
                <w:lang w:eastAsia="ja-JP"/>
              </w:rPr>
              <w:t>。</w:t>
            </w:r>
          </w:p>
        </w:tc>
      </w:tr>
      <w:tr w:rsidR="007A36E8" w:rsidRPr="00E56EDE" w14:paraId="18B7DD58" w14:textId="77777777" w:rsidTr="000D2077">
        <w:tc>
          <w:tcPr>
            <w:tcW w:w="709" w:type="dxa"/>
          </w:tcPr>
          <w:p w14:paraId="17C22BA4"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９</w:t>
            </w:r>
          </w:p>
        </w:tc>
        <w:tc>
          <w:tcPr>
            <w:tcW w:w="8647" w:type="dxa"/>
            <w:vAlign w:val="center"/>
          </w:tcPr>
          <w:p w14:paraId="0F10F5F1" w14:textId="77777777" w:rsidR="007A36E8" w:rsidRPr="00E56EDE" w:rsidRDefault="007A36E8"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咳こんで抜けないよう、カフを膨らませるまでカニューレの端を指で押さえる</w:t>
            </w:r>
            <w:r w:rsidRPr="00E56EDE">
              <w:rPr>
                <w:rFonts w:ascii="ＭＳ ゴシック" w:eastAsia="ＭＳ ゴシック" w:hAnsi="ＭＳ ゴシック" w:hint="eastAsia"/>
                <w:szCs w:val="21"/>
                <w:lang w:eastAsia="ja-JP"/>
              </w:rPr>
              <w:t>。</w:t>
            </w:r>
          </w:p>
        </w:tc>
      </w:tr>
      <w:tr w:rsidR="007A36E8" w:rsidRPr="00E56EDE" w14:paraId="4FA21C5B" w14:textId="77777777" w:rsidTr="000D2077">
        <w:tc>
          <w:tcPr>
            <w:tcW w:w="709" w:type="dxa"/>
          </w:tcPr>
          <w:p w14:paraId="60B334AF"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１０</w:t>
            </w:r>
          </w:p>
        </w:tc>
        <w:tc>
          <w:tcPr>
            <w:tcW w:w="8647" w:type="dxa"/>
            <w:vAlign w:val="center"/>
          </w:tcPr>
          <w:p w14:paraId="55F914DC" w14:textId="77777777" w:rsidR="007A36E8" w:rsidRPr="00E56EDE" w:rsidRDefault="007A36E8"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気管切開部に滅菌ガーゼを当て、綿テープまたは、固定ベルトで固定する</w:t>
            </w:r>
            <w:r w:rsidRPr="00E56EDE">
              <w:rPr>
                <w:rFonts w:ascii="ＭＳ ゴシック" w:eastAsia="ＭＳ ゴシック" w:hAnsi="ＭＳ ゴシック" w:hint="eastAsia"/>
                <w:szCs w:val="21"/>
                <w:lang w:eastAsia="ja-JP"/>
              </w:rPr>
              <w:t>。</w:t>
            </w:r>
          </w:p>
        </w:tc>
      </w:tr>
      <w:tr w:rsidR="007A36E8" w:rsidRPr="00E56EDE" w14:paraId="3B4C9241" w14:textId="77777777" w:rsidTr="000D2077">
        <w:tc>
          <w:tcPr>
            <w:tcW w:w="709" w:type="dxa"/>
          </w:tcPr>
          <w:p w14:paraId="1926A022" w14:textId="77777777" w:rsidR="007A36E8" w:rsidRPr="00E56EDE" w:rsidRDefault="007A36E8"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１１</w:t>
            </w:r>
          </w:p>
        </w:tc>
        <w:tc>
          <w:tcPr>
            <w:tcW w:w="8647" w:type="dxa"/>
            <w:vAlign w:val="center"/>
          </w:tcPr>
          <w:p w14:paraId="79DA005B" w14:textId="77777777" w:rsidR="007A36E8" w:rsidRPr="00E56EDE" w:rsidRDefault="007A36E8"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カフの膨らみ具合を確認する</w:t>
            </w:r>
            <w:r w:rsidRPr="00E56EDE">
              <w:rPr>
                <w:rFonts w:ascii="ＭＳ ゴシック" w:eastAsia="ＭＳ ゴシック" w:hAnsi="ＭＳ ゴシック" w:hint="eastAsia"/>
                <w:szCs w:val="21"/>
                <w:lang w:eastAsia="ja-JP"/>
              </w:rPr>
              <w:t>。</w:t>
            </w:r>
          </w:p>
        </w:tc>
      </w:tr>
    </w:tbl>
    <w:p w14:paraId="0393905F" w14:textId="77777777" w:rsidR="008C1E63" w:rsidRDefault="008C1E63" w:rsidP="007A36E8">
      <w:pPr>
        <w:rPr>
          <w:rFonts w:hint="eastAsia"/>
        </w:rPr>
      </w:pPr>
    </w:p>
    <w:p w14:paraId="4F164E4C" w14:textId="77777777" w:rsidR="00293B24" w:rsidRPr="00293B24" w:rsidRDefault="00293B24" w:rsidP="00293B24">
      <w:pPr>
        <w:rPr>
          <w:rFonts w:ascii="ＭＳ ゴシック" w:eastAsia="ＭＳ ゴシック" w:hAnsi="ＭＳ ゴシック" w:hint="eastAsia"/>
          <w:b/>
          <w:sz w:val="24"/>
        </w:rPr>
      </w:pPr>
      <w:bookmarkStart w:id="4" w:name="BM５"/>
      <w:r w:rsidRPr="00293B24">
        <w:rPr>
          <w:rFonts w:ascii="ＭＳ ゴシック" w:eastAsia="ＭＳ ゴシック" w:hAnsi="ＭＳ ゴシック" w:hint="eastAsia"/>
          <w:b/>
          <w:sz w:val="24"/>
        </w:rPr>
        <w:t>５：</w:t>
      </w:r>
      <w:bookmarkEnd w:id="4"/>
      <w:r w:rsidRPr="00293B24">
        <w:rPr>
          <w:rFonts w:ascii="ＭＳ ゴシック" w:eastAsia="ＭＳ ゴシック" w:hAnsi="ＭＳ ゴシック" w:hint="eastAsia"/>
          <w:b/>
          <w:bCs/>
          <w:sz w:val="24"/>
        </w:rPr>
        <w:t>静脈注射方法</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293B24" w:rsidRPr="00E56EDE" w14:paraId="5310FA45" w14:textId="77777777" w:rsidTr="000D2077">
        <w:tc>
          <w:tcPr>
            <w:tcW w:w="709" w:type="dxa"/>
            <w:shd w:val="pct5" w:color="auto" w:fill="auto"/>
          </w:tcPr>
          <w:p w14:paraId="25C6A5E2"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手順</w:t>
            </w:r>
          </w:p>
        </w:tc>
        <w:tc>
          <w:tcPr>
            <w:tcW w:w="8647" w:type="dxa"/>
            <w:shd w:val="pct5" w:color="auto" w:fill="auto"/>
          </w:tcPr>
          <w:p w14:paraId="50D694A2" w14:textId="77777777" w:rsidR="00293B24" w:rsidRPr="00E56EDE" w:rsidRDefault="00293B24" w:rsidP="00E56EDE">
            <w:pPr>
              <w:spacing w:line="276" w:lineRule="auto"/>
              <w:ind w:firstLineChars="200" w:firstLine="420"/>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処　置　内　容</w:t>
            </w:r>
          </w:p>
        </w:tc>
      </w:tr>
      <w:tr w:rsidR="00293B24" w:rsidRPr="00E56EDE" w14:paraId="27E93575" w14:textId="77777777" w:rsidTr="000D2077">
        <w:tc>
          <w:tcPr>
            <w:tcW w:w="709" w:type="dxa"/>
          </w:tcPr>
          <w:p w14:paraId="4D5E06BA"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2B34E95C"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シリンジ内に適量の薬液を投入する</w:t>
            </w:r>
            <w:r w:rsidRPr="00E56EDE">
              <w:rPr>
                <w:rFonts w:ascii="ＭＳ ゴシック" w:eastAsia="ＭＳ ゴシック" w:hAnsi="ＭＳ ゴシック" w:hint="eastAsia"/>
                <w:szCs w:val="21"/>
                <w:lang w:eastAsia="ja-JP"/>
              </w:rPr>
              <w:t>。</w:t>
            </w:r>
          </w:p>
        </w:tc>
      </w:tr>
      <w:tr w:rsidR="00293B24" w:rsidRPr="00E56EDE" w14:paraId="55965A03" w14:textId="77777777" w:rsidTr="000D2077">
        <w:tc>
          <w:tcPr>
            <w:tcW w:w="709" w:type="dxa"/>
          </w:tcPr>
          <w:p w14:paraId="38B48479"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004AEDED"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シリンジを爪で弾いたり、内筒を軽く上下するなどして粉末をよく溶かす</w:t>
            </w:r>
            <w:r w:rsidRPr="00E56EDE">
              <w:rPr>
                <w:rFonts w:ascii="ＭＳ ゴシック" w:eastAsia="ＭＳ ゴシック" w:hAnsi="ＭＳ ゴシック" w:hint="eastAsia"/>
                <w:szCs w:val="21"/>
                <w:lang w:eastAsia="ja-JP"/>
              </w:rPr>
              <w:t>。</w:t>
            </w:r>
          </w:p>
        </w:tc>
      </w:tr>
      <w:tr w:rsidR="00293B24" w:rsidRPr="00E56EDE" w14:paraId="5FF00730" w14:textId="77777777" w:rsidTr="000D2077">
        <w:tc>
          <w:tcPr>
            <w:tcW w:w="709" w:type="dxa"/>
          </w:tcPr>
          <w:p w14:paraId="040818C9"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45AB83E7"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駆血帯やゴムバンドなどで、注射予定部位より上を縛り血管を浮かせる</w:t>
            </w:r>
            <w:r w:rsidRPr="00E56EDE">
              <w:rPr>
                <w:rFonts w:ascii="ＭＳ ゴシック" w:eastAsia="ＭＳ ゴシック" w:hAnsi="ＭＳ ゴシック" w:hint="eastAsia"/>
                <w:szCs w:val="21"/>
                <w:lang w:eastAsia="ja-JP"/>
              </w:rPr>
              <w:t>。</w:t>
            </w:r>
          </w:p>
        </w:tc>
      </w:tr>
      <w:tr w:rsidR="00293B24" w:rsidRPr="00E56EDE" w14:paraId="362F70E9" w14:textId="77777777" w:rsidTr="000D2077">
        <w:tc>
          <w:tcPr>
            <w:tcW w:w="709" w:type="dxa"/>
          </w:tcPr>
          <w:p w14:paraId="1650A737"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2F2B963D"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およそ10～30度の角度で針を血管に刺す</w:t>
            </w:r>
            <w:r w:rsidRPr="00E56EDE">
              <w:rPr>
                <w:rFonts w:ascii="ＭＳ ゴシック" w:eastAsia="ＭＳ ゴシック" w:hAnsi="ＭＳ ゴシック" w:hint="eastAsia"/>
                <w:szCs w:val="21"/>
                <w:lang w:eastAsia="ja-JP"/>
              </w:rPr>
              <w:t>。</w:t>
            </w:r>
          </w:p>
        </w:tc>
      </w:tr>
      <w:tr w:rsidR="00293B24" w:rsidRPr="00E56EDE" w14:paraId="49DC4997" w14:textId="77777777" w:rsidTr="000D2077">
        <w:tc>
          <w:tcPr>
            <w:tcW w:w="709" w:type="dxa"/>
          </w:tcPr>
          <w:p w14:paraId="550B70D0"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32F3B10F"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針が血管内に入ったら針の角度を浅く構え、血管に沿わせて進める</w:t>
            </w:r>
            <w:r w:rsidRPr="00E56EDE">
              <w:rPr>
                <w:rFonts w:ascii="ＭＳ ゴシック" w:eastAsia="ＭＳ ゴシック" w:hAnsi="ＭＳ ゴシック" w:hint="eastAsia"/>
                <w:szCs w:val="21"/>
                <w:lang w:eastAsia="ja-JP"/>
              </w:rPr>
              <w:t>。</w:t>
            </w:r>
          </w:p>
        </w:tc>
      </w:tr>
      <w:tr w:rsidR="00293B24" w:rsidRPr="00E56EDE" w14:paraId="4F370D63" w14:textId="77777777" w:rsidTr="000D2077">
        <w:tc>
          <w:tcPr>
            <w:tcW w:w="709" w:type="dxa"/>
          </w:tcPr>
          <w:p w14:paraId="23000817"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６</w:t>
            </w:r>
          </w:p>
        </w:tc>
        <w:tc>
          <w:tcPr>
            <w:tcW w:w="8647" w:type="dxa"/>
            <w:vAlign w:val="center"/>
          </w:tcPr>
          <w:p w14:paraId="534312DA"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軽く内筒を引いてみて、血液がシリンジ内に流入してくるようであれば穿刺成功である</w:t>
            </w:r>
            <w:r w:rsidRPr="00E56EDE">
              <w:rPr>
                <w:rFonts w:ascii="ＭＳ ゴシック" w:eastAsia="ＭＳ ゴシック" w:hAnsi="ＭＳ ゴシック" w:hint="eastAsia"/>
                <w:szCs w:val="21"/>
                <w:lang w:eastAsia="ja-JP"/>
              </w:rPr>
              <w:t>。</w:t>
            </w:r>
          </w:p>
        </w:tc>
      </w:tr>
      <w:tr w:rsidR="00293B24" w:rsidRPr="00E56EDE" w14:paraId="6DDBAA50" w14:textId="77777777" w:rsidTr="000D2077">
        <w:tc>
          <w:tcPr>
            <w:tcW w:w="709" w:type="dxa"/>
          </w:tcPr>
          <w:p w14:paraId="0E0960CA"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７</w:t>
            </w:r>
          </w:p>
        </w:tc>
        <w:tc>
          <w:tcPr>
            <w:tcW w:w="8647" w:type="dxa"/>
            <w:vAlign w:val="center"/>
          </w:tcPr>
          <w:p w14:paraId="18D2E659"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駆血帯を解き、内筒を押し込んで薬液をゆっくりと血管内に注入する。この際、痛みを感じるようなら、血管から外れている可能性が高いので、内筒を引き上げて血液が流入することを再確認する</w:t>
            </w:r>
            <w:r w:rsidRPr="00E56EDE">
              <w:rPr>
                <w:rFonts w:ascii="ＭＳ ゴシック" w:eastAsia="ＭＳ ゴシック" w:hAnsi="ＭＳ ゴシック" w:hint="eastAsia"/>
                <w:szCs w:val="21"/>
                <w:lang w:eastAsia="ja-JP"/>
              </w:rPr>
              <w:t>。</w:t>
            </w:r>
          </w:p>
        </w:tc>
      </w:tr>
    </w:tbl>
    <w:p w14:paraId="1F21B1EE" w14:textId="77777777" w:rsidR="008C1E63" w:rsidRPr="00293B24" w:rsidRDefault="008C1E63" w:rsidP="007A36E8">
      <w:pPr>
        <w:rPr>
          <w:rFonts w:ascii="ＭＳ ゴシック" w:eastAsia="ＭＳ ゴシック" w:hAnsi="ＭＳ ゴシック" w:hint="eastAsia"/>
          <w:sz w:val="20"/>
          <w:szCs w:val="20"/>
        </w:rPr>
      </w:pPr>
    </w:p>
    <w:p w14:paraId="6AB3BC78" w14:textId="77777777" w:rsidR="00293B24" w:rsidRPr="00293B24" w:rsidRDefault="00293B24" w:rsidP="00293B24">
      <w:pPr>
        <w:rPr>
          <w:rFonts w:ascii="ＭＳ ゴシック" w:eastAsia="ＭＳ ゴシック" w:hAnsi="ＭＳ ゴシック" w:hint="eastAsia"/>
          <w:b/>
          <w:sz w:val="24"/>
        </w:rPr>
      </w:pPr>
      <w:bookmarkStart w:id="5" w:name="BM６"/>
      <w:r w:rsidRPr="00293B24">
        <w:rPr>
          <w:rFonts w:ascii="ＭＳ ゴシック" w:eastAsia="ＭＳ ゴシック" w:hAnsi="ＭＳ ゴシック" w:hint="eastAsia"/>
          <w:b/>
          <w:sz w:val="24"/>
        </w:rPr>
        <w:t>６：</w:t>
      </w:r>
      <w:bookmarkEnd w:id="5"/>
      <w:r w:rsidRPr="00293B24">
        <w:rPr>
          <w:rFonts w:ascii="ＭＳ ゴシック" w:eastAsia="ＭＳ ゴシック" w:hAnsi="ＭＳ ゴシック" w:hint="eastAsia"/>
          <w:b/>
          <w:bCs/>
          <w:sz w:val="24"/>
        </w:rPr>
        <w:t>胃ろうの注入方法</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293B24" w:rsidRPr="00E56EDE" w14:paraId="70CC61BB" w14:textId="77777777" w:rsidTr="000D2077">
        <w:tc>
          <w:tcPr>
            <w:tcW w:w="709" w:type="dxa"/>
            <w:shd w:val="pct5" w:color="auto" w:fill="auto"/>
          </w:tcPr>
          <w:p w14:paraId="0C522C9A"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手順</w:t>
            </w:r>
          </w:p>
        </w:tc>
        <w:tc>
          <w:tcPr>
            <w:tcW w:w="8647" w:type="dxa"/>
            <w:shd w:val="pct5" w:color="auto" w:fill="auto"/>
          </w:tcPr>
          <w:p w14:paraId="4785BDBA" w14:textId="77777777" w:rsidR="00293B24" w:rsidRPr="00E56EDE" w:rsidRDefault="00293B24" w:rsidP="00E56EDE">
            <w:pPr>
              <w:spacing w:line="276" w:lineRule="auto"/>
              <w:ind w:firstLineChars="200" w:firstLine="420"/>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処　置　内　容</w:t>
            </w:r>
          </w:p>
        </w:tc>
      </w:tr>
      <w:tr w:rsidR="00293B24" w:rsidRPr="00E56EDE" w14:paraId="21EC3DC6" w14:textId="77777777" w:rsidTr="000D2077">
        <w:tc>
          <w:tcPr>
            <w:tcW w:w="709" w:type="dxa"/>
          </w:tcPr>
          <w:p w14:paraId="6BCE48FA"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63D29D5F"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利用者の体を30度～90度起こす</w:t>
            </w:r>
            <w:r w:rsidRPr="00E56EDE">
              <w:rPr>
                <w:rFonts w:ascii="ＭＳ ゴシック" w:eastAsia="ＭＳ ゴシック" w:hAnsi="ＭＳ ゴシック" w:hint="eastAsia"/>
                <w:szCs w:val="21"/>
                <w:lang w:eastAsia="ja-JP"/>
              </w:rPr>
              <w:t>。</w:t>
            </w:r>
          </w:p>
        </w:tc>
      </w:tr>
      <w:tr w:rsidR="00293B24" w:rsidRPr="00E56EDE" w14:paraId="427D5AC2" w14:textId="77777777" w:rsidTr="000D2077">
        <w:tc>
          <w:tcPr>
            <w:tcW w:w="709" w:type="dxa"/>
          </w:tcPr>
          <w:p w14:paraId="7F0A9CDB"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55308C25"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栄養チューブのクレンメが閉まっていることを確認し、栄養バッグに栄養剤などを入れる</w:t>
            </w:r>
            <w:r w:rsidRPr="00E56EDE">
              <w:rPr>
                <w:rFonts w:ascii="ＭＳ ゴシック" w:eastAsia="ＭＳ ゴシック" w:hAnsi="ＭＳ ゴシック" w:hint="eastAsia"/>
                <w:szCs w:val="21"/>
                <w:lang w:eastAsia="ja-JP"/>
              </w:rPr>
              <w:t>。</w:t>
            </w:r>
          </w:p>
        </w:tc>
      </w:tr>
      <w:tr w:rsidR="00293B24" w:rsidRPr="00E56EDE" w14:paraId="0D5246F3" w14:textId="77777777" w:rsidTr="000D2077">
        <w:tc>
          <w:tcPr>
            <w:tcW w:w="709" w:type="dxa"/>
          </w:tcPr>
          <w:p w14:paraId="5E0F8CDB"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159B993C"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クレンメをゆっくりと開いてチューブ内に入れる</w:t>
            </w:r>
            <w:r w:rsidRPr="00E56EDE">
              <w:rPr>
                <w:rFonts w:ascii="ＭＳ ゴシック" w:eastAsia="ＭＳ ゴシック" w:hAnsi="ＭＳ ゴシック" w:hint="eastAsia"/>
                <w:szCs w:val="21"/>
                <w:lang w:eastAsia="ja-JP"/>
              </w:rPr>
              <w:t>。</w:t>
            </w:r>
          </w:p>
        </w:tc>
      </w:tr>
      <w:tr w:rsidR="00293B24" w:rsidRPr="00E56EDE" w14:paraId="31101CCB" w14:textId="77777777" w:rsidTr="000D2077">
        <w:tc>
          <w:tcPr>
            <w:tcW w:w="709" w:type="dxa"/>
          </w:tcPr>
          <w:p w14:paraId="28789BF0"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360320DA" w14:textId="77777777" w:rsidR="00293B24" w:rsidRPr="00E56EDE" w:rsidRDefault="00293B24"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栄養チューブと胃ろうカテーテルを接続させる</w:t>
            </w:r>
            <w:r w:rsidRPr="00E56EDE">
              <w:rPr>
                <w:rFonts w:ascii="ＭＳ ゴシック" w:eastAsia="ＭＳ ゴシック" w:hAnsi="ＭＳ ゴシック" w:hint="eastAsia"/>
                <w:szCs w:val="21"/>
                <w:lang w:eastAsia="ja-JP"/>
              </w:rPr>
              <w:t>。</w:t>
            </w:r>
          </w:p>
        </w:tc>
      </w:tr>
      <w:tr w:rsidR="00293B24" w:rsidRPr="00E56EDE" w14:paraId="700D8678" w14:textId="77777777" w:rsidTr="000D2077">
        <w:tc>
          <w:tcPr>
            <w:tcW w:w="709" w:type="dxa"/>
          </w:tcPr>
          <w:p w14:paraId="522D6A2B"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334EC5F8" w14:textId="77777777" w:rsidR="00293B24" w:rsidRPr="00E56EDE" w:rsidRDefault="008C1E63"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クレンメを開いて栄養剤を注入させる</w:t>
            </w:r>
            <w:r w:rsidRPr="00E56EDE">
              <w:rPr>
                <w:rFonts w:ascii="ＭＳ ゴシック" w:eastAsia="ＭＳ ゴシック" w:hAnsi="ＭＳ ゴシック" w:hint="eastAsia"/>
                <w:szCs w:val="21"/>
                <w:lang w:eastAsia="ja-JP"/>
              </w:rPr>
              <w:t>。</w:t>
            </w:r>
          </w:p>
        </w:tc>
      </w:tr>
      <w:tr w:rsidR="00293B24" w:rsidRPr="00E56EDE" w14:paraId="1B434502" w14:textId="77777777" w:rsidTr="000D2077">
        <w:tc>
          <w:tcPr>
            <w:tcW w:w="709" w:type="dxa"/>
          </w:tcPr>
          <w:p w14:paraId="51EC9F75"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６</w:t>
            </w:r>
          </w:p>
        </w:tc>
        <w:tc>
          <w:tcPr>
            <w:tcW w:w="8647" w:type="dxa"/>
            <w:vAlign w:val="center"/>
          </w:tcPr>
          <w:p w14:paraId="7DAE1AB3" w14:textId="77777777" w:rsidR="00293B24" w:rsidRPr="00E56EDE" w:rsidRDefault="008C1E63"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注入終了後、栄養チューブとカテーテルの接続を外す</w:t>
            </w:r>
            <w:r w:rsidRPr="00E56EDE">
              <w:rPr>
                <w:rFonts w:ascii="ＭＳ ゴシック" w:eastAsia="ＭＳ ゴシック" w:hAnsi="ＭＳ ゴシック" w:hint="eastAsia"/>
                <w:szCs w:val="21"/>
                <w:lang w:eastAsia="ja-JP"/>
              </w:rPr>
              <w:t>。</w:t>
            </w:r>
          </w:p>
        </w:tc>
      </w:tr>
      <w:tr w:rsidR="00293B24" w:rsidRPr="00E56EDE" w14:paraId="364FBD4C" w14:textId="77777777" w:rsidTr="000D2077">
        <w:tc>
          <w:tcPr>
            <w:tcW w:w="709" w:type="dxa"/>
          </w:tcPr>
          <w:p w14:paraId="7EBB1A7D"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７</w:t>
            </w:r>
          </w:p>
        </w:tc>
        <w:tc>
          <w:tcPr>
            <w:tcW w:w="8647" w:type="dxa"/>
            <w:vAlign w:val="center"/>
          </w:tcPr>
          <w:p w14:paraId="6AF43986" w14:textId="77777777" w:rsidR="00293B24" w:rsidRPr="00E56EDE" w:rsidRDefault="008C1E63"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栄養剤注入後、しばらくは、上半身は起こしておく</w:t>
            </w:r>
            <w:r w:rsidRPr="00E56EDE">
              <w:rPr>
                <w:rFonts w:ascii="ＭＳ ゴシック" w:eastAsia="ＭＳ ゴシック" w:hAnsi="ＭＳ ゴシック" w:hint="eastAsia"/>
                <w:szCs w:val="21"/>
                <w:lang w:eastAsia="ja-JP"/>
              </w:rPr>
              <w:t>。</w:t>
            </w:r>
          </w:p>
        </w:tc>
      </w:tr>
      <w:tr w:rsidR="00293B24" w:rsidRPr="00E56EDE" w14:paraId="7CEC84D6" w14:textId="77777777" w:rsidTr="000D2077">
        <w:tc>
          <w:tcPr>
            <w:tcW w:w="709" w:type="dxa"/>
          </w:tcPr>
          <w:p w14:paraId="2C1DCA94" w14:textId="77777777" w:rsidR="00293B24" w:rsidRPr="00E56EDE" w:rsidRDefault="00293B24"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８</w:t>
            </w:r>
          </w:p>
        </w:tc>
        <w:tc>
          <w:tcPr>
            <w:tcW w:w="8647" w:type="dxa"/>
            <w:vAlign w:val="center"/>
          </w:tcPr>
          <w:p w14:paraId="0DF14B90" w14:textId="77777777" w:rsidR="00293B24" w:rsidRPr="00E56EDE" w:rsidRDefault="008C1E63"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注入容器や接続チューブを、洗浄する</w:t>
            </w:r>
          </w:p>
        </w:tc>
      </w:tr>
    </w:tbl>
    <w:p w14:paraId="18B1086B" w14:textId="77777777" w:rsidR="00293B24" w:rsidRPr="00293B24" w:rsidRDefault="00293B24" w:rsidP="00293B24">
      <w:pPr>
        <w:rPr>
          <w:rFonts w:ascii="ＭＳ ゴシック" w:eastAsia="ＭＳ ゴシック" w:hAnsi="ＭＳ ゴシック" w:hint="eastAsia"/>
          <w:sz w:val="20"/>
          <w:szCs w:val="20"/>
        </w:rPr>
      </w:pPr>
    </w:p>
    <w:p w14:paraId="5A9CC251" w14:textId="77777777" w:rsidR="008C1E63" w:rsidRPr="008C1E63" w:rsidRDefault="008C1E63" w:rsidP="008C1E63">
      <w:pPr>
        <w:rPr>
          <w:rFonts w:ascii="ＭＳ ゴシック" w:eastAsia="ＭＳ ゴシック" w:hAnsi="ＭＳ ゴシック" w:hint="eastAsia"/>
          <w:b/>
          <w:sz w:val="24"/>
        </w:rPr>
      </w:pPr>
      <w:bookmarkStart w:id="6" w:name="BM７"/>
      <w:r w:rsidRPr="008C1E63">
        <w:rPr>
          <w:rFonts w:ascii="ＭＳ ゴシック" w:eastAsia="ＭＳ ゴシック" w:hAnsi="ＭＳ ゴシック" w:hint="eastAsia"/>
          <w:b/>
          <w:sz w:val="24"/>
        </w:rPr>
        <w:t>７：</w:t>
      </w:r>
      <w:bookmarkEnd w:id="6"/>
      <w:r w:rsidRPr="008C1E63">
        <w:rPr>
          <w:rFonts w:ascii="ＭＳ ゴシック" w:eastAsia="ＭＳ ゴシック" w:hAnsi="ＭＳ ゴシック" w:hint="eastAsia"/>
          <w:b/>
          <w:bCs/>
          <w:sz w:val="24"/>
        </w:rPr>
        <w:t>中心静脈栄養法</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8C1E63" w:rsidRPr="00E56EDE" w14:paraId="443A4A72" w14:textId="77777777" w:rsidTr="000D2077">
        <w:tc>
          <w:tcPr>
            <w:tcW w:w="709" w:type="dxa"/>
            <w:shd w:val="pct5" w:color="auto" w:fill="auto"/>
          </w:tcPr>
          <w:p w14:paraId="4AD78846"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手順</w:t>
            </w:r>
          </w:p>
        </w:tc>
        <w:tc>
          <w:tcPr>
            <w:tcW w:w="8647" w:type="dxa"/>
            <w:shd w:val="pct5" w:color="auto" w:fill="auto"/>
          </w:tcPr>
          <w:p w14:paraId="4993C005" w14:textId="77777777" w:rsidR="008C1E63" w:rsidRPr="00E56EDE" w:rsidRDefault="008C1E63" w:rsidP="00E56EDE">
            <w:pPr>
              <w:spacing w:line="276" w:lineRule="auto"/>
              <w:ind w:firstLineChars="200" w:firstLine="420"/>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処　置　内　容</w:t>
            </w:r>
          </w:p>
        </w:tc>
      </w:tr>
      <w:tr w:rsidR="008C1E63" w:rsidRPr="00E56EDE" w14:paraId="6950A2B8" w14:textId="77777777" w:rsidTr="000D2077">
        <w:tc>
          <w:tcPr>
            <w:tcW w:w="709" w:type="dxa"/>
          </w:tcPr>
          <w:p w14:paraId="0B46CDF6"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365801FA" w14:textId="77777777" w:rsidR="008C1E63" w:rsidRPr="00E56EDE" w:rsidRDefault="00F84522"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中心静脈内にカテーテルを留置する</w:t>
            </w:r>
            <w:r w:rsidRPr="00E56EDE">
              <w:rPr>
                <w:rFonts w:ascii="ＭＳ ゴシック" w:eastAsia="ＭＳ ゴシック" w:hAnsi="ＭＳ ゴシック" w:hint="eastAsia"/>
                <w:szCs w:val="21"/>
                <w:lang w:eastAsia="ja-JP"/>
              </w:rPr>
              <w:t>。</w:t>
            </w:r>
          </w:p>
        </w:tc>
      </w:tr>
      <w:tr w:rsidR="008C1E63" w:rsidRPr="00E56EDE" w14:paraId="1931EA4D" w14:textId="77777777" w:rsidTr="000D2077">
        <w:tc>
          <w:tcPr>
            <w:tcW w:w="709" w:type="dxa"/>
          </w:tcPr>
          <w:p w14:paraId="557F50F2"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10514788" w14:textId="77777777" w:rsidR="008C1E63" w:rsidRPr="00E56EDE" w:rsidRDefault="00F84522"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輸液バッグに薬剤を無菌的に充填する</w:t>
            </w:r>
            <w:r w:rsidRPr="00E56EDE">
              <w:rPr>
                <w:rFonts w:ascii="ＭＳ ゴシック" w:eastAsia="ＭＳ ゴシック" w:hAnsi="ＭＳ ゴシック" w:hint="eastAsia"/>
                <w:szCs w:val="21"/>
                <w:lang w:eastAsia="ja-JP"/>
              </w:rPr>
              <w:t>。</w:t>
            </w:r>
          </w:p>
        </w:tc>
      </w:tr>
      <w:tr w:rsidR="008C1E63" w:rsidRPr="00E56EDE" w14:paraId="34C4B733" w14:textId="77777777" w:rsidTr="000D2077">
        <w:tc>
          <w:tcPr>
            <w:tcW w:w="709" w:type="dxa"/>
          </w:tcPr>
          <w:p w14:paraId="2AF640CC"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4420AE1F" w14:textId="77777777" w:rsidR="008C1E63" w:rsidRPr="00E56EDE" w:rsidRDefault="00F84522"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輸液バッグと輸液ルートを接続する</w:t>
            </w:r>
            <w:r w:rsidRPr="00E56EDE">
              <w:rPr>
                <w:rFonts w:ascii="ＭＳ ゴシック" w:eastAsia="ＭＳ ゴシック" w:hAnsi="ＭＳ ゴシック" w:hint="eastAsia"/>
                <w:szCs w:val="21"/>
                <w:lang w:eastAsia="ja-JP"/>
              </w:rPr>
              <w:t>。</w:t>
            </w:r>
          </w:p>
        </w:tc>
      </w:tr>
      <w:tr w:rsidR="008C1E63" w:rsidRPr="00E56EDE" w14:paraId="6447DADC" w14:textId="77777777" w:rsidTr="000D2077">
        <w:tc>
          <w:tcPr>
            <w:tcW w:w="709" w:type="dxa"/>
          </w:tcPr>
          <w:p w14:paraId="79B4F47E"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2E14853A" w14:textId="77777777" w:rsidR="008C1E63" w:rsidRPr="00E56EDE" w:rsidRDefault="00F84522"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輸液ルートと中心静脈内留置カテーテルを接続する</w:t>
            </w:r>
            <w:r w:rsidRPr="00E56EDE">
              <w:rPr>
                <w:rFonts w:ascii="ＭＳ ゴシック" w:eastAsia="ＭＳ ゴシック" w:hAnsi="ＭＳ ゴシック" w:hint="eastAsia"/>
                <w:szCs w:val="21"/>
                <w:lang w:eastAsia="ja-JP"/>
              </w:rPr>
              <w:t>。</w:t>
            </w:r>
          </w:p>
        </w:tc>
      </w:tr>
      <w:tr w:rsidR="008C1E63" w:rsidRPr="00E56EDE" w14:paraId="6E412C4F" w14:textId="77777777" w:rsidTr="000D2077">
        <w:tc>
          <w:tcPr>
            <w:tcW w:w="709" w:type="dxa"/>
          </w:tcPr>
          <w:p w14:paraId="33A40D21"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37987159" w14:textId="77777777" w:rsidR="008C1E63" w:rsidRPr="00E56EDE" w:rsidRDefault="00F84522"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輸液滴数を調節する</w:t>
            </w:r>
            <w:r w:rsidRPr="00E56EDE">
              <w:rPr>
                <w:rFonts w:ascii="ＭＳ ゴシック" w:eastAsia="ＭＳ ゴシック" w:hAnsi="ＭＳ ゴシック" w:hint="eastAsia"/>
                <w:szCs w:val="21"/>
                <w:lang w:eastAsia="ja-JP"/>
              </w:rPr>
              <w:t>。</w:t>
            </w:r>
          </w:p>
        </w:tc>
      </w:tr>
      <w:tr w:rsidR="008C1E63" w:rsidRPr="00E56EDE" w14:paraId="0A722FB6" w14:textId="77777777" w:rsidTr="000D2077">
        <w:tc>
          <w:tcPr>
            <w:tcW w:w="709" w:type="dxa"/>
          </w:tcPr>
          <w:p w14:paraId="554DCFC1"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６</w:t>
            </w:r>
          </w:p>
        </w:tc>
        <w:tc>
          <w:tcPr>
            <w:tcW w:w="8647" w:type="dxa"/>
            <w:vAlign w:val="center"/>
          </w:tcPr>
          <w:p w14:paraId="2527FF19" w14:textId="77777777" w:rsidR="008C1E63" w:rsidRPr="00E56EDE" w:rsidRDefault="00F84522"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注入ポンプを調整し、チャンバーを装着する</w:t>
            </w:r>
            <w:r w:rsidRPr="00E56EDE">
              <w:rPr>
                <w:rFonts w:ascii="ＭＳ ゴシック" w:eastAsia="ＭＳ ゴシック" w:hAnsi="ＭＳ ゴシック" w:hint="eastAsia"/>
                <w:szCs w:val="21"/>
                <w:lang w:eastAsia="ja-JP"/>
              </w:rPr>
              <w:t>。</w:t>
            </w:r>
          </w:p>
        </w:tc>
      </w:tr>
      <w:tr w:rsidR="008C1E63" w:rsidRPr="00E56EDE" w14:paraId="2325B629" w14:textId="77777777" w:rsidTr="000D2077">
        <w:tc>
          <w:tcPr>
            <w:tcW w:w="709" w:type="dxa"/>
          </w:tcPr>
          <w:p w14:paraId="599D137C" w14:textId="77777777" w:rsidR="008C1E63" w:rsidRPr="00E56EDE" w:rsidRDefault="008C1E63" w:rsidP="00FA07DF">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７</w:t>
            </w:r>
          </w:p>
        </w:tc>
        <w:tc>
          <w:tcPr>
            <w:tcW w:w="8647" w:type="dxa"/>
            <w:vAlign w:val="center"/>
          </w:tcPr>
          <w:p w14:paraId="7A0168FD" w14:textId="77777777" w:rsidR="008C1E63" w:rsidRPr="00E56EDE" w:rsidRDefault="00F84522"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輸液バッグ、輸液ルート、注入ポンプをジャケットに収納する</w:t>
            </w:r>
            <w:r w:rsidRPr="00E56EDE">
              <w:rPr>
                <w:rFonts w:ascii="ＭＳ ゴシック" w:eastAsia="ＭＳ ゴシック" w:hAnsi="ＭＳ ゴシック" w:hint="eastAsia"/>
                <w:szCs w:val="21"/>
                <w:lang w:eastAsia="ja-JP"/>
              </w:rPr>
              <w:t>。</w:t>
            </w:r>
          </w:p>
        </w:tc>
      </w:tr>
      <w:tr w:rsidR="00F84522" w:rsidRPr="00E56EDE" w14:paraId="4EFAFA0A" w14:textId="77777777" w:rsidTr="000D2077">
        <w:tc>
          <w:tcPr>
            <w:tcW w:w="9356" w:type="dxa"/>
            <w:gridSpan w:val="2"/>
          </w:tcPr>
          <w:p w14:paraId="78CA0D4C" w14:textId="77777777" w:rsidR="00FA07DF" w:rsidRPr="00E56EDE" w:rsidRDefault="00F84522"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＜輸液システムの管理＞</w:t>
            </w:r>
            <w:r w:rsidR="00FA07DF" w:rsidRPr="00E56EDE">
              <w:rPr>
                <w:rFonts w:ascii="ＭＳ ゴシック" w:eastAsia="ＭＳ ゴシック" w:hAnsi="ＭＳ ゴシック" w:hint="eastAsia"/>
                <w:szCs w:val="21"/>
                <w:lang w:eastAsia="ja-JP"/>
              </w:rPr>
              <w:t xml:space="preserve">　</w:t>
            </w:r>
            <w:r w:rsidR="00FA07DF" w:rsidRPr="00E56EDE">
              <w:rPr>
                <w:rFonts w:ascii="ＭＳ ゴシック" w:eastAsia="ＭＳ ゴシック" w:hAnsi="ＭＳ ゴシック" w:hint="eastAsia"/>
                <w:szCs w:val="21"/>
              </w:rPr>
              <w:t>輸液バッグの交換</w:t>
            </w:r>
            <w:r w:rsidR="00FA07DF" w:rsidRPr="00E56EDE">
              <w:rPr>
                <w:rFonts w:ascii="ＭＳ ゴシック" w:eastAsia="ＭＳ ゴシック" w:hAnsi="ＭＳ ゴシック" w:hint="eastAsia"/>
                <w:szCs w:val="21"/>
                <w:lang w:eastAsia="ja-JP"/>
              </w:rPr>
              <w:t xml:space="preserve">　　　　　　　　　　：１</w:t>
            </w:r>
            <w:r w:rsidR="00FA07DF" w:rsidRPr="00E56EDE">
              <w:rPr>
                <w:rFonts w:ascii="ＭＳ ゴシック" w:eastAsia="ＭＳ ゴシック" w:hAnsi="ＭＳ ゴシック" w:hint="eastAsia"/>
                <w:szCs w:val="21"/>
              </w:rPr>
              <w:t>日</w:t>
            </w:r>
            <w:r w:rsidR="00FA07DF" w:rsidRPr="00E56EDE">
              <w:rPr>
                <w:rFonts w:ascii="ＭＳ ゴシック" w:eastAsia="ＭＳ ゴシック" w:hAnsi="ＭＳ ゴシック" w:hint="eastAsia"/>
                <w:szCs w:val="21"/>
                <w:lang w:eastAsia="ja-JP"/>
              </w:rPr>
              <w:t>１</w:t>
            </w:r>
            <w:r w:rsidR="00FA07DF" w:rsidRPr="00E56EDE">
              <w:rPr>
                <w:rFonts w:ascii="ＭＳ ゴシック" w:eastAsia="ＭＳ ゴシック" w:hAnsi="ＭＳ ゴシック" w:hint="eastAsia"/>
                <w:szCs w:val="21"/>
              </w:rPr>
              <w:t>回</w:t>
            </w:r>
          </w:p>
          <w:p w14:paraId="7A6D049B" w14:textId="77777777" w:rsidR="00FA07DF" w:rsidRPr="00E56EDE" w:rsidRDefault="00FA07DF" w:rsidP="00FA07DF">
            <w:pPr>
              <w:pStyle w:val="a6"/>
              <w:spacing w:line="276" w:lineRule="auto"/>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lang w:eastAsia="ja-JP"/>
              </w:rPr>
              <w:t xml:space="preserve">　　　　　　　　　　　　</w:t>
            </w:r>
            <w:r w:rsidRPr="00E56EDE">
              <w:rPr>
                <w:rFonts w:ascii="ＭＳ ゴシック" w:eastAsia="ＭＳ ゴシック" w:hAnsi="ＭＳ ゴシック" w:hint="eastAsia"/>
                <w:szCs w:val="21"/>
              </w:rPr>
              <w:t>輸液ルートの交換</w:t>
            </w:r>
            <w:r w:rsidRPr="00E56EDE">
              <w:rPr>
                <w:rFonts w:ascii="ＭＳ ゴシック" w:eastAsia="ＭＳ ゴシック" w:hAnsi="ＭＳ ゴシック" w:hint="eastAsia"/>
                <w:szCs w:val="21"/>
                <w:lang w:eastAsia="ja-JP"/>
              </w:rPr>
              <w:t xml:space="preserve">　　　　　　　　　　：</w:t>
            </w:r>
            <w:r w:rsidRPr="00E56EDE">
              <w:rPr>
                <w:rFonts w:ascii="ＭＳ ゴシック" w:eastAsia="ＭＳ ゴシック" w:hAnsi="ＭＳ ゴシック" w:hint="eastAsia"/>
                <w:szCs w:val="21"/>
              </w:rPr>
              <w:t>週</w:t>
            </w:r>
            <w:r w:rsidRPr="00E56EDE">
              <w:rPr>
                <w:rFonts w:ascii="ＭＳ ゴシック" w:eastAsia="ＭＳ ゴシック" w:hAnsi="ＭＳ ゴシック" w:hint="eastAsia"/>
                <w:szCs w:val="21"/>
                <w:lang w:eastAsia="ja-JP"/>
              </w:rPr>
              <w:t>２</w:t>
            </w:r>
            <w:r w:rsidRPr="00E56EDE">
              <w:rPr>
                <w:rFonts w:ascii="ＭＳ ゴシック" w:eastAsia="ＭＳ ゴシック" w:hAnsi="ＭＳ ゴシック" w:hint="eastAsia"/>
                <w:szCs w:val="21"/>
              </w:rPr>
              <w:t>回以上</w:t>
            </w:r>
          </w:p>
          <w:p w14:paraId="4356B302" w14:textId="77777777" w:rsidR="00FA07DF" w:rsidRPr="00E56EDE" w:rsidRDefault="00FA07DF"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lang w:eastAsia="ja-JP"/>
              </w:rPr>
              <w:t xml:space="preserve">　　　　　　　　　　　　</w:t>
            </w:r>
            <w:r w:rsidRPr="00E56EDE">
              <w:rPr>
                <w:rFonts w:ascii="ＭＳ ゴシック" w:eastAsia="ＭＳ ゴシック" w:hAnsi="ＭＳ ゴシック" w:hint="eastAsia"/>
                <w:szCs w:val="21"/>
              </w:rPr>
              <w:t>ポンプの充電及び充電ポンプとの交換</w:t>
            </w:r>
            <w:r w:rsidRPr="00E56EDE">
              <w:rPr>
                <w:rFonts w:ascii="ＭＳ ゴシック" w:eastAsia="ＭＳ ゴシック" w:hAnsi="ＭＳ ゴシック" w:hint="eastAsia"/>
                <w:szCs w:val="21"/>
                <w:lang w:eastAsia="ja-JP"/>
              </w:rPr>
              <w:t xml:space="preserve">　：１</w:t>
            </w:r>
            <w:r w:rsidRPr="00E56EDE">
              <w:rPr>
                <w:rFonts w:ascii="ＭＳ ゴシック" w:eastAsia="ＭＳ ゴシック" w:hAnsi="ＭＳ ゴシック" w:hint="eastAsia"/>
                <w:szCs w:val="21"/>
              </w:rPr>
              <w:t>日</w:t>
            </w:r>
            <w:r w:rsidRPr="00E56EDE">
              <w:rPr>
                <w:rFonts w:ascii="ＭＳ ゴシック" w:eastAsia="ＭＳ ゴシック" w:hAnsi="ＭＳ ゴシック" w:hint="eastAsia"/>
                <w:szCs w:val="21"/>
                <w:lang w:eastAsia="ja-JP"/>
              </w:rPr>
              <w:t>１</w:t>
            </w:r>
            <w:r w:rsidRPr="00E56EDE">
              <w:rPr>
                <w:rFonts w:ascii="ＭＳ ゴシック" w:eastAsia="ＭＳ ゴシック" w:hAnsi="ＭＳ ゴシック" w:hint="eastAsia"/>
                <w:szCs w:val="21"/>
              </w:rPr>
              <w:t>回</w:t>
            </w:r>
          </w:p>
          <w:p w14:paraId="701E2193" w14:textId="77777777" w:rsidR="00F84522" w:rsidRPr="00E56EDE" w:rsidRDefault="00FA07DF" w:rsidP="00FA07DF">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lang w:eastAsia="ja-JP"/>
              </w:rPr>
              <w:t xml:space="preserve">　　　　　　　　　　　　</w:t>
            </w:r>
            <w:r w:rsidRPr="00E56EDE">
              <w:rPr>
                <w:rFonts w:ascii="ＭＳ ゴシック" w:eastAsia="ＭＳ ゴシック" w:hAnsi="ＭＳ ゴシック" w:hint="eastAsia"/>
                <w:szCs w:val="21"/>
              </w:rPr>
              <w:t>カテーテル皮膚刺入部の消毒</w:t>
            </w:r>
            <w:r w:rsidRPr="00E56EDE">
              <w:rPr>
                <w:rFonts w:ascii="ＭＳ ゴシック" w:eastAsia="ＭＳ ゴシック" w:hAnsi="ＭＳ ゴシック" w:hint="eastAsia"/>
                <w:szCs w:val="21"/>
                <w:lang w:eastAsia="ja-JP"/>
              </w:rPr>
              <w:t xml:space="preserve">　　　　　：</w:t>
            </w:r>
            <w:r w:rsidRPr="00E56EDE">
              <w:rPr>
                <w:rFonts w:ascii="ＭＳ ゴシック" w:eastAsia="ＭＳ ゴシック" w:hAnsi="ＭＳ ゴシック" w:hint="eastAsia"/>
                <w:szCs w:val="21"/>
              </w:rPr>
              <w:t>週</w:t>
            </w:r>
            <w:r w:rsidRPr="00E56EDE">
              <w:rPr>
                <w:rFonts w:ascii="ＭＳ ゴシック" w:eastAsia="ＭＳ ゴシック" w:hAnsi="ＭＳ ゴシック" w:hint="eastAsia"/>
                <w:szCs w:val="21"/>
                <w:lang w:eastAsia="ja-JP"/>
              </w:rPr>
              <w:t>２</w:t>
            </w:r>
            <w:r w:rsidRPr="00E56EDE">
              <w:rPr>
                <w:rFonts w:ascii="ＭＳ ゴシック" w:eastAsia="ＭＳ ゴシック" w:hAnsi="ＭＳ ゴシック" w:hint="eastAsia"/>
                <w:szCs w:val="21"/>
              </w:rPr>
              <w:t>回以上</w:t>
            </w:r>
          </w:p>
        </w:tc>
      </w:tr>
    </w:tbl>
    <w:p w14:paraId="0D57325E" w14:textId="77777777" w:rsidR="008C1E63" w:rsidRPr="00FA07DF" w:rsidRDefault="008C1E63" w:rsidP="008C1E63">
      <w:pPr>
        <w:rPr>
          <w:rFonts w:ascii="ＭＳ ゴシック" w:eastAsia="ＭＳ ゴシック" w:hAnsi="ＭＳ ゴシック" w:hint="eastAsia"/>
          <w:sz w:val="20"/>
          <w:szCs w:val="20"/>
          <w:lang w:val="x-none"/>
        </w:rPr>
      </w:pPr>
    </w:p>
    <w:p w14:paraId="653406BB" w14:textId="77777777" w:rsidR="00FA07DF" w:rsidRPr="007E1D3D" w:rsidRDefault="00FA07DF" w:rsidP="00FA07DF">
      <w:pPr>
        <w:rPr>
          <w:rFonts w:ascii="ＭＳ ゴシック" w:eastAsia="ＭＳ ゴシック" w:hAnsi="ＭＳ ゴシック" w:hint="eastAsia"/>
          <w:b/>
          <w:sz w:val="24"/>
        </w:rPr>
      </w:pPr>
      <w:bookmarkStart w:id="7" w:name="BM８"/>
      <w:r w:rsidRPr="007E1D3D">
        <w:rPr>
          <w:rFonts w:ascii="ＭＳ ゴシック" w:eastAsia="ＭＳ ゴシック" w:hAnsi="ＭＳ ゴシック" w:hint="eastAsia"/>
          <w:b/>
          <w:sz w:val="24"/>
        </w:rPr>
        <w:lastRenderedPageBreak/>
        <w:t>８：</w:t>
      </w:r>
      <w:bookmarkEnd w:id="7"/>
      <w:r w:rsidR="007E1D3D" w:rsidRPr="007E1D3D">
        <w:rPr>
          <w:rFonts w:ascii="ＭＳ ゴシック" w:eastAsia="ＭＳ ゴシック" w:hAnsi="ＭＳ ゴシック" w:hint="eastAsia"/>
          <w:b/>
          <w:bCs/>
          <w:sz w:val="24"/>
        </w:rPr>
        <w:t>在宅人工呼吸療</w:t>
      </w:r>
      <w:r w:rsidRPr="007E1D3D">
        <w:rPr>
          <w:rFonts w:ascii="ＭＳ ゴシック" w:eastAsia="ＭＳ ゴシック" w:hAnsi="ＭＳ ゴシック" w:hint="eastAsia"/>
          <w:b/>
          <w:bCs/>
          <w:sz w:val="24"/>
        </w:rPr>
        <w:t>法</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FA07DF" w:rsidRPr="00FA07DF" w14:paraId="7C69E16D" w14:textId="77777777" w:rsidTr="000D2077">
        <w:tc>
          <w:tcPr>
            <w:tcW w:w="709" w:type="dxa"/>
            <w:shd w:val="pct5" w:color="auto" w:fill="auto"/>
          </w:tcPr>
          <w:p w14:paraId="17F311D2" w14:textId="77777777" w:rsidR="00FA07DF" w:rsidRPr="00FA07DF" w:rsidRDefault="00FA07DF" w:rsidP="007E1D3D">
            <w:pPr>
              <w:spacing w:line="276" w:lineRule="auto"/>
              <w:jc w:val="center"/>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手順</w:t>
            </w:r>
          </w:p>
        </w:tc>
        <w:tc>
          <w:tcPr>
            <w:tcW w:w="8647" w:type="dxa"/>
            <w:shd w:val="pct5" w:color="auto" w:fill="auto"/>
          </w:tcPr>
          <w:p w14:paraId="62FF6F9E" w14:textId="77777777" w:rsidR="00FA07DF" w:rsidRPr="00FA07DF" w:rsidRDefault="00FA07DF" w:rsidP="007E1D3D">
            <w:pPr>
              <w:spacing w:line="276" w:lineRule="auto"/>
              <w:ind w:firstLineChars="200" w:firstLine="400"/>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処　置　内　容</w:t>
            </w:r>
          </w:p>
        </w:tc>
      </w:tr>
      <w:tr w:rsidR="007E1D3D" w:rsidRPr="00FA07DF" w14:paraId="09FAA56D" w14:textId="77777777" w:rsidTr="007E1D3D">
        <w:tc>
          <w:tcPr>
            <w:tcW w:w="9356" w:type="dxa"/>
            <w:gridSpan w:val="2"/>
            <w:vAlign w:val="bottom"/>
          </w:tcPr>
          <w:p w14:paraId="04FA1B6C" w14:textId="77777777" w:rsidR="007E1D3D" w:rsidRPr="007E1D3D" w:rsidRDefault="007E1D3D" w:rsidP="007E1D3D">
            <w:pPr>
              <w:pStyle w:val="a6"/>
              <w:spacing w:line="276" w:lineRule="auto"/>
              <w:ind w:firstLineChars="50" w:firstLine="110"/>
              <w:rPr>
                <w:rFonts w:ascii="ＭＳ ゴシック" w:eastAsia="ＭＳ ゴシック" w:hAnsi="ＭＳ ゴシック" w:hint="eastAsia"/>
                <w:b/>
                <w:sz w:val="22"/>
                <w:szCs w:val="22"/>
                <w:lang w:eastAsia="ja-JP"/>
              </w:rPr>
            </w:pPr>
            <w:r w:rsidRPr="007E1D3D">
              <w:rPr>
                <w:rFonts w:ascii="ＭＳ ゴシック" w:eastAsia="ＭＳ ゴシック" w:hAnsi="ＭＳ ゴシック" w:hint="eastAsia"/>
                <w:b/>
                <w:sz w:val="22"/>
                <w:szCs w:val="22"/>
                <w:lang w:eastAsia="ja-JP"/>
              </w:rPr>
              <w:t xml:space="preserve">▼ </w:t>
            </w:r>
            <w:r w:rsidRPr="007E1D3D">
              <w:rPr>
                <w:rFonts w:ascii="ＭＳ ゴシック" w:eastAsia="ＭＳ ゴシック" w:hAnsi="ＭＳ ゴシック" w:hint="eastAsia"/>
                <w:b/>
                <w:sz w:val="22"/>
                <w:szCs w:val="22"/>
              </w:rPr>
              <w:t>ラインの組み立て</w:t>
            </w:r>
          </w:p>
        </w:tc>
      </w:tr>
      <w:tr w:rsidR="00FA07DF" w:rsidRPr="00E56EDE" w14:paraId="470782FA" w14:textId="77777777" w:rsidTr="000D2077">
        <w:tc>
          <w:tcPr>
            <w:tcW w:w="709" w:type="dxa"/>
          </w:tcPr>
          <w:p w14:paraId="6FA8F9FF" w14:textId="77777777" w:rsidR="00FA07DF" w:rsidRPr="00E56EDE" w:rsidRDefault="00FA07DF"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408B9CB4" w14:textId="77777777" w:rsidR="007E1D3D" w:rsidRPr="00E56EDE" w:rsidRDefault="007E1D3D" w:rsidP="007E1D3D">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フレキシブルコネクタと呼気弁を接続する</w:t>
            </w:r>
            <w:r w:rsidRPr="00E56EDE">
              <w:rPr>
                <w:rFonts w:ascii="ＭＳ ゴシック" w:eastAsia="ＭＳ ゴシック" w:hAnsi="ＭＳ ゴシック" w:hint="eastAsia"/>
                <w:szCs w:val="21"/>
                <w:lang w:eastAsia="ja-JP"/>
              </w:rPr>
              <w:t>。</w:t>
            </w:r>
          </w:p>
        </w:tc>
      </w:tr>
      <w:tr w:rsidR="00FA07DF" w:rsidRPr="00E56EDE" w14:paraId="5B4179E4" w14:textId="77777777" w:rsidTr="000D2077">
        <w:tc>
          <w:tcPr>
            <w:tcW w:w="709" w:type="dxa"/>
          </w:tcPr>
          <w:p w14:paraId="063885A5" w14:textId="77777777" w:rsidR="00FA07DF" w:rsidRPr="00E56EDE" w:rsidRDefault="00FA07DF"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416BAFBB" w14:textId="77777777" w:rsidR="00FA07DF" w:rsidRPr="00E56EDE" w:rsidRDefault="007E1D3D" w:rsidP="007E1D3D">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スムーズボアと呼気弁、ウォータートラップなどのラインを接続する</w:t>
            </w:r>
            <w:r w:rsidRPr="00E56EDE">
              <w:rPr>
                <w:rFonts w:ascii="ＭＳ ゴシック" w:eastAsia="ＭＳ ゴシック" w:hAnsi="ＭＳ ゴシック" w:hint="eastAsia"/>
                <w:szCs w:val="21"/>
                <w:lang w:eastAsia="ja-JP"/>
              </w:rPr>
              <w:t>。</w:t>
            </w:r>
          </w:p>
        </w:tc>
      </w:tr>
      <w:tr w:rsidR="00FA07DF" w:rsidRPr="00E56EDE" w14:paraId="5AA2ECBB" w14:textId="77777777" w:rsidTr="000D2077">
        <w:tc>
          <w:tcPr>
            <w:tcW w:w="709" w:type="dxa"/>
          </w:tcPr>
          <w:p w14:paraId="79EDFB50" w14:textId="77777777" w:rsidR="00FA07DF" w:rsidRPr="00E56EDE" w:rsidRDefault="00FA07DF"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39CF23F3" w14:textId="77777777" w:rsidR="00FA07DF" w:rsidRPr="00E56EDE" w:rsidRDefault="007E1D3D" w:rsidP="007E1D3D">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呼気弁は、ゴム弁と蓋をしっかりと止まるまで確認をする</w:t>
            </w:r>
            <w:r w:rsidRPr="00E56EDE">
              <w:rPr>
                <w:rFonts w:ascii="ＭＳ ゴシック" w:eastAsia="ＭＳ ゴシック" w:hAnsi="ＭＳ ゴシック" w:hint="eastAsia"/>
                <w:szCs w:val="21"/>
                <w:lang w:eastAsia="ja-JP"/>
              </w:rPr>
              <w:t>。</w:t>
            </w:r>
          </w:p>
        </w:tc>
      </w:tr>
      <w:tr w:rsidR="007E1D3D" w:rsidRPr="007E1D3D" w14:paraId="0FC3726D" w14:textId="77777777" w:rsidTr="000D2077">
        <w:tc>
          <w:tcPr>
            <w:tcW w:w="9356" w:type="dxa"/>
            <w:gridSpan w:val="2"/>
          </w:tcPr>
          <w:p w14:paraId="37609867" w14:textId="77777777" w:rsidR="007E1D3D" w:rsidRPr="007E1D3D" w:rsidRDefault="007E1D3D" w:rsidP="007E1D3D">
            <w:pPr>
              <w:pStyle w:val="a6"/>
              <w:spacing w:line="276" w:lineRule="auto"/>
              <w:ind w:firstLineChars="49" w:firstLine="108"/>
              <w:jc w:val="left"/>
              <w:rPr>
                <w:rFonts w:ascii="ＭＳ ゴシック" w:eastAsia="ＭＳ ゴシック" w:hAnsi="ＭＳ ゴシック" w:hint="eastAsia"/>
                <w:b/>
                <w:sz w:val="22"/>
                <w:szCs w:val="22"/>
              </w:rPr>
            </w:pPr>
            <w:r w:rsidRPr="007E1D3D">
              <w:rPr>
                <w:rFonts w:ascii="ＭＳ ゴシック" w:eastAsia="ＭＳ ゴシック" w:hAnsi="ＭＳ ゴシック" w:hint="eastAsia"/>
                <w:b/>
                <w:sz w:val="22"/>
                <w:szCs w:val="22"/>
                <w:lang w:eastAsia="ja-JP"/>
              </w:rPr>
              <w:t xml:space="preserve">▼ </w:t>
            </w:r>
            <w:r w:rsidRPr="007E1D3D">
              <w:rPr>
                <w:rFonts w:ascii="ＭＳ ゴシック" w:eastAsia="ＭＳ ゴシック" w:hAnsi="ＭＳ ゴシック" w:hint="eastAsia"/>
                <w:b/>
                <w:sz w:val="22"/>
                <w:szCs w:val="22"/>
              </w:rPr>
              <w:t>交換時のポイント</w:t>
            </w:r>
          </w:p>
        </w:tc>
      </w:tr>
      <w:tr w:rsidR="007E1D3D" w:rsidRPr="00E56EDE" w14:paraId="765A49BD" w14:textId="77777777" w:rsidTr="000D2077">
        <w:tc>
          <w:tcPr>
            <w:tcW w:w="709" w:type="dxa"/>
          </w:tcPr>
          <w:p w14:paraId="58096C41"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7C8ADD57"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ラインを外し、テストラングを付ける</w:t>
            </w:r>
            <w:r w:rsidRPr="00E56EDE">
              <w:rPr>
                <w:rFonts w:ascii="ＭＳ ゴシック" w:eastAsia="ＭＳ ゴシック" w:hAnsi="ＭＳ ゴシック" w:hint="eastAsia"/>
                <w:szCs w:val="21"/>
                <w:lang w:eastAsia="ja-JP"/>
              </w:rPr>
              <w:t>。</w:t>
            </w:r>
          </w:p>
        </w:tc>
      </w:tr>
      <w:tr w:rsidR="007E1D3D" w:rsidRPr="00E56EDE" w14:paraId="78BD5CC2" w14:textId="77777777" w:rsidTr="000D2077">
        <w:tc>
          <w:tcPr>
            <w:tcW w:w="709" w:type="dxa"/>
          </w:tcPr>
          <w:p w14:paraId="00CBD0AC"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26111773"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人工呼吸器、加湿器のスイッチを「OFF」にする</w:t>
            </w:r>
            <w:r w:rsidRPr="00E56EDE">
              <w:rPr>
                <w:rFonts w:ascii="ＭＳ ゴシック" w:eastAsia="ＭＳ ゴシック" w:hAnsi="ＭＳ ゴシック" w:hint="eastAsia"/>
                <w:szCs w:val="21"/>
                <w:lang w:eastAsia="ja-JP"/>
              </w:rPr>
              <w:t>。</w:t>
            </w:r>
          </w:p>
        </w:tc>
      </w:tr>
      <w:tr w:rsidR="007E1D3D" w:rsidRPr="00E56EDE" w14:paraId="2153A6FA" w14:textId="77777777" w:rsidTr="000D2077">
        <w:tc>
          <w:tcPr>
            <w:tcW w:w="709" w:type="dxa"/>
          </w:tcPr>
          <w:p w14:paraId="139C7CD9"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756E3E29"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使用していたラインの固定を外し、新しいラインを接続する</w:t>
            </w:r>
            <w:r w:rsidRPr="00E56EDE">
              <w:rPr>
                <w:rFonts w:ascii="ＭＳ ゴシック" w:eastAsia="ＭＳ ゴシック" w:hAnsi="ＭＳ ゴシック" w:hint="eastAsia"/>
                <w:szCs w:val="21"/>
                <w:lang w:eastAsia="ja-JP"/>
              </w:rPr>
              <w:t>。</w:t>
            </w:r>
          </w:p>
        </w:tc>
      </w:tr>
      <w:tr w:rsidR="007E1D3D" w:rsidRPr="00E56EDE" w14:paraId="56B0DFEF" w14:textId="77777777" w:rsidTr="000D2077">
        <w:tc>
          <w:tcPr>
            <w:tcW w:w="709" w:type="dxa"/>
          </w:tcPr>
          <w:p w14:paraId="213996DE"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395D9884"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加湿器をセットし、ベッドサイドのラインを固定する</w:t>
            </w:r>
            <w:r w:rsidRPr="00E56EDE">
              <w:rPr>
                <w:rFonts w:ascii="ＭＳ ゴシック" w:eastAsia="ＭＳ ゴシック" w:hAnsi="ＭＳ ゴシック" w:hint="eastAsia"/>
                <w:szCs w:val="21"/>
                <w:lang w:eastAsia="ja-JP"/>
              </w:rPr>
              <w:t>。</w:t>
            </w:r>
          </w:p>
        </w:tc>
      </w:tr>
      <w:tr w:rsidR="007E1D3D" w:rsidRPr="00E56EDE" w14:paraId="468AC531" w14:textId="77777777" w:rsidTr="000D2077">
        <w:tc>
          <w:tcPr>
            <w:tcW w:w="709" w:type="dxa"/>
          </w:tcPr>
          <w:p w14:paraId="5A8BC7D0"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3F7D574C"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ライン交換後、テストラングを付けてラインに空気の漏れがないこと、人工呼吸器の濃度に異常等がないことを確認し、利用者の気管切開部に接続する</w:t>
            </w:r>
            <w:r w:rsidRPr="00E56EDE">
              <w:rPr>
                <w:rFonts w:ascii="ＭＳ ゴシック" w:eastAsia="ＭＳ ゴシック" w:hAnsi="ＭＳ ゴシック" w:hint="eastAsia"/>
                <w:szCs w:val="21"/>
                <w:lang w:eastAsia="ja-JP"/>
              </w:rPr>
              <w:t>。</w:t>
            </w:r>
          </w:p>
        </w:tc>
      </w:tr>
      <w:tr w:rsidR="007E1D3D" w:rsidRPr="007E1D3D" w14:paraId="42C21844" w14:textId="77777777" w:rsidTr="000D2077">
        <w:tc>
          <w:tcPr>
            <w:tcW w:w="9356" w:type="dxa"/>
            <w:gridSpan w:val="2"/>
          </w:tcPr>
          <w:p w14:paraId="54BBC6AF" w14:textId="77777777" w:rsidR="007E1D3D" w:rsidRPr="007E1D3D" w:rsidRDefault="007E1D3D" w:rsidP="007E1D3D">
            <w:pPr>
              <w:pStyle w:val="a6"/>
              <w:spacing w:line="276" w:lineRule="auto"/>
              <w:ind w:firstLineChars="49" w:firstLine="108"/>
              <w:jc w:val="left"/>
              <w:rPr>
                <w:rFonts w:ascii="ＭＳ ゴシック" w:eastAsia="ＭＳ ゴシック" w:hAnsi="ＭＳ ゴシック" w:hint="eastAsia"/>
                <w:b/>
                <w:sz w:val="22"/>
                <w:szCs w:val="22"/>
                <w:lang w:eastAsia="ja-JP"/>
              </w:rPr>
            </w:pPr>
            <w:r w:rsidRPr="007E1D3D">
              <w:rPr>
                <w:rFonts w:ascii="ＭＳ ゴシック" w:eastAsia="ＭＳ ゴシック" w:hAnsi="ＭＳ ゴシック" w:hint="eastAsia"/>
                <w:b/>
                <w:sz w:val="22"/>
                <w:szCs w:val="22"/>
                <w:lang w:eastAsia="ja-JP"/>
              </w:rPr>
              <w:t xml:space="preserve">▼ </w:t>
            </w:r>
            <w:r w:rsidRPr="007E1D3D">
              <w:rPr>
                <w:rFonts w:ascii="ＭＳ ゴシック" w:eastAsia="ＭＳ ゴシック" w:hAnsi="ＭＳ ゴシック" w:hint="eastAsia"/>
                <w:b/>
                <w:sz w:val="22"/>
                <w:szCs w:val="22"/>
              </w:rPr>
              <w:t>後片付け</w:t>
            </w:r>
          </w:p>
        </w:tc>
      </w:tr>
      <w:tr w:rsidR="007E1D3D" w:rsidRPr="00E56EDE" w14:paraId="455BA084" w14:textId="77777777" w:rsidTr="000D2077">
        <w:tc>
          <w:tcPr>
            <w:tcW w:w="709" w:type="dxa"/>
          </w:tcPr>
          <w:p w14:paraId="2B29C9BD"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7D2D13C0"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分解・洗浄を行う</w:t>
            </w:r>
            <w:r w:rsidRPr="00E56EDE">
              <w:rPr>
                <w:rFonts w:ascii="ＭＳ ゴシック" w:eastAsia="ＭＳ ゴシック" w:hAnsi="ＭＳ ゴシック" w:hint="eastAsia"/>
                <w:szCs w:val="21"/>
                <w:lang w:eastAsia="ja-JP"/>
              </w:rPr>
              <w:t>。</w:t>
            </w:r>
          </w:p>
        </w:tc>
      </w:tr>
      <w:tr w:rsidR="007E1D3D" w:rsidRPr="00E56EDE" w14:paraId="17FCA49A" w14:textId="77777777" w:rsidTr="000D2077">
        <w:tc>
          <w:tcPr>
            <w:tcW w:w="709" w:type="dxa"/>
          </w:tcPr>
          <w:p w14:paraId="6729B3DA"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45E5B279"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スムーズボアとアダプターを取り外し、その他の部分はできるだけ分解する</w:t>
            </w:r>
            <w:r w:rsidRPr="00E56EDE">
              <w:rPr>
                <w:rFonts w:ascii="ＭＳ ゴシック" w:eastAsia="ＭＳ ゴシック" w:hAnsi="ＭＳ ゴシック" w:hint="eastAsia"/>
                <w:szCs w:val="21"/>
                <w:lang w:eastAsia="ja-JP"/>
              </w:rPr>
              <w:t>。</w:t>
            </w:r>
          </w:p>
        </w:tc>
      </w:tr>
      <w:tr w:rsidR="007E1D3D" w:rsidRPr="00E56EDE" w14:paraId="3202D557" w14:textId="77777777" w:rsidTr="000D2077">
        <w:tc>
          <w:tcPr>
            <w:tcW w:w="709" w:type="dxa"/>
          </w:tcPr>
          <w:p w14:paraId="524356DA"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7C67B7CB"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水洗いをする</w:t>
            </w:r>
            <w:r w:rsidRPr="00E56EDE">
              <w:rPr>
                <w:rFonts w:ascii="ＭＳ ゴシック" w:eastAsia="ＭＳ ゴシック" w:hAnsi="ＭＳ ゴシック" w:hint="eastAsia"/>
                <w:szCs w:val="21"/>
                <w:lang w:eastAsia="ja-JP"/>
              </w:rPr>
              <w:t>。</w:t>
            </w:r>
          </w:p>
        </w:tc>
      </w:tr>
      <w:tr w:rsidR="007E1D3D" w:rsidRPr="00E56EDE" w14:paraId="4BE4F6B2" w14:textId="77777777" w:rsidTr="000D2077">
        <w:tc>
          <w:tcPr>
            <w:tcW w:w="709" w:type="dxa"/>
          </w:tcPr>
          <w:p w14:paraId="31BF4858"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1247145D"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水と消毒薬で、部品を消毒液に浸す</w:t>
            </w:r>
            <w:r w:rsidRPr="00E56EDE">
              <w:rPr>
                <w:rFonts w:ascii="ＭＳ ゴシック" w:eastAsia="ＭＳ ゴシック" w:hAnsi="ＭＳ ゴシック" w:hint="eastAsia"/>
                <w:szCs w:val="21"/>
                <w:lang w:eastAsia="ja-JP"/>
              </w:rPr>
              <w:t>。</w:t>
            </w:r>
          </w:p>
        </w:tc>
      </w:tr>
      <w:tr w:rsidR="007E1D3D" w:rsidRPr="00E56EDE" w14:paraId="0DF3A1AF" w14:textId="77777777" w:rsidTr="000D2077">
        <w:tc>
          <w:tcPr>
            <w:tcW w:w="709" w:type="dxa"/>
          </w:tcPr>
          <w:p w14:paraId="29D8EC5F" w14:textId="77777777" w:rsidR="007E1D3D" w:rsidRPr="00E56EDE" w:rsidRDefault="007E1D3D" w:rsidP="007E1D3D">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01F0CCF6" w14:textId="77777777" w:rsidR="007E1D3D"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洗浄後、乾燥させる</w:t>
            </w:r>
            <w:r w:rsidRPr="00E56EDE">
              <w:rPr>
                <w:rFonts w:ascii="ＭＳ ゴシック" w:eastAsia="ＭＳ ゴシック" w:hAnsi="ＭＳ ゴシック" w:hint="eastAsia"/>
                <w:szCs w:val="21"/>
                <w:lang w:eastAsia="ja-JP"/>
              </w:rPr>
              <w:t>。</w:t>
            </w:r>
          </w:p>
        </w:tc>
      </w:tr>
    </w:tbl>
    <w:p w14:paraId="568E5F69" w14:textId="77777777" w:rsidR="00FA07DF" w:rsidRPr="00FA07DF" w:rsidRDefault="00FA07DF" w:rsidP="00FA07DF">
      <w:pPr>
        <w:rPr>
          <w:rFonts w:ascii="ＭＳ ゴシック" w:eastAsia="ＭＳ ゴシック" w:hAnsi="ＭＳ ゴシック" w:hint="eastAsia"/>
          <w:sz w:val="20"/>
          <w:szCs w:val="20"/>
          <w:lang w:val="x-none"/>
        </w:rPr>
      </w:pPr>
    </w:p>
    <w:p w14:paraId="2EEF2FC3" w14:textId="77777777" w:rsidR="00447727" w:rsidRPr="00293B24" w:rsidRDefault="00447727" w:rsidP="00447727">
      <w:pPr>
        <w:rPr>
          <w:rFonts w:ascii="ＭＳ ゴシック" w:eastAsia="ＭＳ ゴシック" w:hAnsi="ＭＳ ゴシック" w:hint="eastAsia"/>
          <w:sz w:val="20"/>
          <w:szCs w:val="20"/>
        </w:rPr>
      </w:pPr>
    </w:p>
    <w:p w14:paraId="290825E8" w14:textId="77777777" w:rsidR="00447727" w:rsidRPr="00447727" w:rsidRDefault="00447727" w:rsidP="00447727">
      <w:pPr>
        <w:rPr>
          <w:rFonts w:ascii="ＭＳ ゴシック" w:eastAsia="ＭＳ ゴシック" w:hAnsi="ＭＳ ゴシック" w:hint="eastAsia"/>
          <w:b/>
          <w:sz w:val="24"/>
        </w:rPr>
      </w:pPr>
      <w:bookmarkStart w:id="8" w:name="BM９"/>
      <w:r w:rsidRPr="00447727">
        <w:rPr>
          <w:rFonts w:ascii="ＭＳ ゴシック" w:eastAsia="ＭＳ ゴシック" w:hAnsi="ＭＳ ゴシック" w:hint="eastAsia"/>
          <w:b/>
          <w:sz w:val="24"/>
        </w:rPr>
        <w:t>９：</w:t>
      </w:r>
      <w:bookmarkEnd w:id="8"/>
      <w:r w:rsidRPr="00447727">
        <w:rPr>
          <w:rFonts w:ascii="ＭＳ ゴシック" w:eastAsia="ＭＳ ゴシック" w:hAnsi="ＭＳ ゴシック" w:hint="eastAsia"/>
          <w:b/>
          <w:bCs/>
          <w:sz w:val="24"/>
        </w:rPr>
        <w:t>腎ろう管理</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447727" w:rsidRPr="00293B24" w14:paraId="4114D89B" w14:textId="77777777" w:rsidTr="000D2077">
        <w:tc>
          <w:tcPr>
            <w:tcW w:w="709" w:type="dxa"/>
            <w:shd w:val="pct5" w:color="auto" w:fill="auto"/>
          </w:tcPr>
          <w:p w14:paraId="38A2F57F" w14:textId="77777777" w:rsidR="00447727" w:rsidRPr="00293B24" w:rsidRDefault="00447727" w:rsidP="000D2077">
            <w:pPr>
              <w:spacing w:line="276" w:lineRule="auto"/>
              <w:jc w:val="center"/>
              <w:rPr>
                <w:rFonts w:ascii="ＭＳ ゴシック" w:eastAsia="ＭＳ ゴシック" w:hAnsi="ＭＳ ゴシック" w:hint="eastAsia"/>
                <w:sz w:val="20"/>
                <w:szCs w:val="20"/>
              </w:rPr>
            </w:pPr>
            <w:r w:rsidRPr="00293B24">
              <w:rPr>
                <w:rFonts w:ascii="ＭＳ ゴシック" w:eastAsia="ＭＳ ゴシック" w:hAnsi="ＭＳ ゴシック" w:hint="eastAsia"/>
                <w:sz w:val="20"/>
                <w:szCs w:val="20"/>
              </w:rPr>
              <w:t>手順</w:t>
            </w:r>
          </w:p>
        </w:tc>
        <w:tc>
          <w:tcPr>
            <w:tcW w:w="8647" w:type="dxa"/>
            <w:shd w:val="pct5" w:color="auto" w:fill="auto"/>
          </w:tcPr>
          <w:p w14:paraId="5EB0D629" w14:textId="77777777" w:rsidR="00447727" w:rsidRPr="00293B24" w:rsidRDefault="00447727" w:rsidP="000D2077">
            <w:pPr>
              <w:spacing w:line="276" w:lineRule="auto"/>
              <w:ind w:firstLineChars="200" w:firstLine="400"/>
              <w:rPr>
                <w:rFonts w:ascii="ＭＳ ゴシック" w:eastAsia="ＭＳ ゴシック" w:hAnsi="ＭＳ ゴシック" w:hint="eastAsia"/>
                <w:sz w:val="20"/>
                <w:szCs w:val="20"/>
              </w:rPr>
            </w:pPr>
            <w:r w:rsidRPr="00293B24">
              <w:rPr>
                <w:rFonts w:ascii="ＭＳ ゴシック" w:eastAsia="ＭＳ ゴシック" w:hAnsi="ＭＳ ゴシック" w:hint="eastAsia"/>
                <w:sz w:val="20"/>
                <w:szCs w:val="20"/>
              </w:rPr>
              <w:t>処　置　内　容</w:t>
            </w:r>
          </w:p>
        </w:tc>
      </w:tr>
      <w:tr w:rsidR="00447727" w:rsidRPr="00E56EDE" w14:paraId="78E056B3" w14:textId="77777777" w:rsidTr="000D2077">
        <w:tc>
          <w:tcPr>
            <w:tcW w:w="709" w:type="dxa"/>
          </w:tcPr>
          <w:p w14:paraId="57C699DC"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１</w:t>
            </w:r>
          </w:p>
        </w:tc>
        <w:tc>
          <w:tcPr>
            <w:tcW w:w="8647" w:type="dxa"/>
            <w:vAlign w:val="center"/>
          </w:tcPr>
          <w:p w14:paraId="790967CF"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カテ－テルの固定を確実にし、目印をつけて体内挿入の長さを、常に確認しておく</w:t>
            </w:r>
            <w:r w:rsidRPr="00E56EDE">
              <w:rPr>
                <w:rFonts w:ascii="ＭＳ ゴシック" w:eastAsia="ＭＳ ゴシック" w:hAnsi="ＭＳ ゴシック" w:hint="eastAsia"/>
                <w:szCs w:val="21"/>
                <w:lang w:eastAsia="ja-JP"/>
              </w:rPr>
              <w:t>。</w:t>
            </w:r>
          </w:p>
        </w:tc>
      </w:tr>
      <w:tr w:rsidR="00447727" w:rsidRPr="00E56EDE" w14:paraId="18084FF0" w14:textId="77777777" w:rsidTr="000D2077">
        <w:tc>
          <w:tcPr>
            <w:tcW w:w="709" w:type="dxa"/>
          </w:tcPr>
          <w:p w14:paraId="516AFD73"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２</w:t>
            </w:r>
          </w:p>
        </w:tc>
        <w:tc>
          <w:tcPr>
            <w:tcW w:w="8647" w:type="dxa"/>
            <w:vAlign w:val="center"/>
          </w:tcPr>
          <w:p w14:paraId="1089F853"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尿の流出状態、カテ－テルの屈曲の有無を確認する</w:t>
            </w:r>
            <w:r w:rsidRPr="00E56EDE">
              <w:rPr>
                <w:rFonts w:ascii="ＭＳ ゴシック" w:eastAsia="ＭＳ ゴシック" w:hAnsi="ＭＳ ゴシック" w:hint="eastAsia"/>
                <w:szCs w:val="21"/>
                <w:lang w:eastAsia="ja-JP"/>
              </w:rPr>
              <w:t>。</w:t>
            </w:r>
          </w:p>
        </w:tc>
      </w:tr>
      <w:tr w:rsidR="00447727" w:rsidRPr="00E56EDE" w14:paraId="6C6814B1" w14:textId="77777777" w:rsidTr="000D2077">
        <w:tc>
          <w:tcPr>
            <w:tcW w:w="709" w:type="dxa"/>
          </w:tcPr>
          <w:p w14:paraId="11EF5E1E"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３</w:t>
            </w:r>
          </w:p>
        </w:tc>
        <w:tc>
          <w:tcPr>
            <w:tcW w:w="8647" w:type="dxa"/>
            <w:vAlign w:val="center"/>
          </w:tcPr>
          <w:p w14:paraId="26FA53A8"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尿混濁　浮遊物の多い場合は、生理食塩水を用い洗浄する</w:t>
            </w:r>
            <w:r w:rsidRPr="00E56EDE">
              <w:rPr>
                <w:rFonts w:ascii="ＭＳ ゴシック" w:eastAsia="ＭＳ ゴシック" w:hAnsi="ＭＳ ゴシック" w:hint="eastAsia"/>
                <w:szCs w:val="21"/>
                <w:lang w:eastAsia="ja-JP"/>
              </w:rPr>
              <w:t>。</w:t>
            </w:r>
          </w:p>
        </w:tc>
      </w:tr>
      <w:tr w:rsidR="00447727" w:rsidRPr="00E56EDE" w14:paraId="46B5D4A4" w14:textId="77777777" w:rsidTr="000D2077">
        <w:tc>
          <w:tcPr>
            <w:tcW w:w="709" w:type="dxa"/>
          </w:tcPr>
          <w:p w14:paraId="6FEEC122"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４</w:t>
            </w:r>
          </w:p>
        </w:tc>
        <w:tc>
          <w:tcPr>
            <w:tcW w:w="8647" w:type="dxa"/>
            <w:vAlign w:val="center"/>
          </w:tcPr>
          <w:p w14:paraId="357438DA"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シャワ－浴はミニパックをつけ、ガ－ゼをはずして、行なう。5分以内であれば、浴槽に入ってもよい。終了後は、すぐ消毒を行なう</w:t>
            </w:r>
            <w:r w:rsidRPr="00E56EDE">
              <w:rPr>
                <w:rFonts w:ascii="ＭＳ ゴシック" w:eastAsia="ＭＳ ゴシック" w:hAnsi="ＭＳ ゴシック" w:hint="eastAsia"/>
                <w:szCs w:val="21"/>
                <w:lang w:eastAsia="ja-JP"/>
              </w:rPr>
              <w:t>。</w:t>
            </w:r>
          </w:p>
        </w:tc>
      </w:tr>
      <w:tr w:rsidR="00447727" w:rsidRPr="00E56EDE" w14:paraId="75717E10" w14:textId="77777777" w:rsidTr="000D2077">
        <w:tc>
          <w:tcPr>
            <w:tcW w:w="709" w:type="dxa"/>
          </w:tcPr>
          <w:p w14:paraId="48AB826D"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５</w:t>
            </w:r>
          </w:p>
        </w:tc>
        <w:tc>
          <w:tcPr>
            <w:tcW w:w="8647" w:type="dxa"/>
            <w:vAlign w:val="center"/>
          </w:tcPr>
          <w:p w14:paraId="76B76A2F"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1日の尿量が、2000ｍｌ以上になるよう、水分負荷を行なう</w:t>
            </w:r>
            <w:r w:rsidRPr="00E56EDE">
              <w:rPr>
                <w:rFonts w:ascii="ＭＳ ゴシック" w:eastAsia="ＭＳ ゴシック" w:hAnsi="ＭＳ ゴシック" w:hint="eastAsia"/>
                <w:szCs w:val="21"/>
                <w:lang w:eastAsia="ja-JP"/>
              </w:rPr>
              <w:t>。</w:t>
            </w:r>
          </w:p>
        </w:tc>
      </w:tr>
      <w:tr w:rsidR="00447727" w:rsidRPr="00E56EDE" w14:paraId="7FC8BCB1" w14:textId="77777777" w:rsidTr="000D2077">
        <w:tc>
          <w:tcPr>
            <w:tcW w:w="709" w:type="dxa"/>
          </w:tcPr>
          <w:p w14:paraId="1DFE28B8"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６</w:t>
            </w:r>
          </w:p>
        </w:tc>
        <w:tc>
          <w:tcPr>
            <w:tcW w:w="8647" w:type="dxa"/>
            <w:vAlign w:val="center"/>
          </w:tcPr>
          <w:p w14:paraId="3A6CECE4"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蓄尿バッグは、必ず腎部より低位置とし、逆流を防止する</w:t>
            </w:r>
            <w:r w:rsidRPr="00E56EDE">
              <w:rPr>
                <w:rFonts w:ascii="ＭＳ ゴシック" w:eastAsia="ＭＳ ゴシック" w:hAnsi="ＭＳ ゴシック" w:hint="eastAsia"/>
                <w:szCs w:val="21"/>
                <w:lang w:eastAsia="ja-JP"/>
              </w:rPr>
              <w:t>。</w:t>
            </w:r>
          </w:p>
        </w:tc>
      </w:tr>
      <w:tr w:rsidR="00447727" w:rsidRPr="00E56EDE" w14:paraId="4DC5DC10" w14:textId="77777777" w:rsidTr="000D2077">
        <w:tc>
          <w:tcPr>
            <w:tcW w:w="709" w:type="dxa"/>
          </w:tcPr>
          <w:p w14:paraId="52FBD8A5"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７</w:t>
            </w:r>
          </w:p>
        </w:tc>
        <w:tc>
          <w:tcPr>
            <w:tcW w:w="8647" w:type="dxa"/>
            <w:vAlign w:val="center"/>
          </w:tcPr>
          <w:p w14:paraId="22B32602"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シリコンカテ－テルの場合は、1ヶ月に1回カテ－テルを交換</w:t>
            </w:r>
            <w:r w:rsidRPr="00E56EDE">
              <w:rPr>
                <w:rFonts w:ascii="ＭＳ ゴシック" w:eastAsia="ＭＳ ゴシック" w:hAnsi="ＭＳ ゴシック" w:hint="eastAsia"/>
                <w:szCs w:val="21"/>
                <w:lang w:eastAsia="ja-JP"/>
              </w:rPr>
              <w:t>する。</w:t>
            </w:r>
          </w:p>
        </w:tc>
      </w:tr>
      <w:tr w:rsidR="00447727" w:rsidRPr="00E56EDE" w14:paraId="2B24D821" w14:textId="77777777" w:rsidTr="000D2077">
        <w:tc>
          <w:tcPr>
            <w:tcW w:w="709" w:type="dxa"/>
          </w:tcPr>
          <w:p w14:paraId="3A983AA3" w14:textId="77777777" w:rsidR="00447727" w:rsidRPr="00E56EDE" w:rsidRDefault="00447727" w:rsidP="000D2077">
            <w:pPr>
              <w:spacing w:line="276" w:lineRule="auto"/>
              <w:jc w:val="center"/>
              <w:rPr>
                <w:rFonts w:ascii="ＭＳ ゴシック" w:eastAsia="ＭＳ ゴシック" w:hAnsi="ＭＳ ゴシック" w:hint="eastAsia"/>
                <w:szCs w:val="21"/>
              </w:rPr>
            </w:pPr>
            <w:r w:rsidRPr="00E56EDE">
              <w:rPr>
                <w:rFonts w:ascii="ＭＳ ゴシック" w:eastAsia="ＭＳ ゴシック" w:hAnsi="ＭＳ ゴシック" w:hint="eastAsia"/>
                <w:szCs w:val="21"/>
              </w:rPr>
              <w:t>８</w:t>
            </w:r>
          </w:p>
        </w:tc>
        <w:tc>
          <w:tcPr>
            <w:tcW w:w="8647" w:type="dxa"/>
            <w:vAlign w:val="center"/>
          </w:tcPr>
          <w:p w14:paraId="7D0E5D79" w14:textId="77777777" w:rsidR="00447727" w:rsidRPr="00E56EDE" w:rsidRDefault="00447727" w:rsidP="00447727">
            <w:pPr>
              <w:pStyle w:val="a6"/>
              <w:spacing w:line="276" w:lineRule="auto"/>
              <w:jc w:val="left"/>
              <w:rPr>
                <w:rFonts w:ascii="ＭＳ ゴシック" w:eastAsia="ＭＳ ゴシック" w:hAnsi="ＭＳ ゴシック" w:hint="eastAsia"/>
                <w:szCs w:val="21"/>
                <w:lang w:eastAsia="ja-JP"/>
              </w:rPr>
            </w:pPr>
            <w:r w:rsidRPr="00E56EDE">
              <w:rPr>
                <w:rFonts w:ascii="ＭＳ ゴシック" w:eastAsia="ＭＳ ゴシック" w:hAnsi="ＭＳ ゴシック" w:hint="eastAsia"/>
                <w:szCs w:val="21"/>
              </w:rPr>
              <w:t>感染を予防し、腎部痛、発熱、尿の性状に注意しておく</w:t>
            </w:r>
            <w:r w:rsidRPr="00E56EDE">
              <w:rPr>
                <w:rFonts w:ascii="ＭＳ ゴシック" w:eastAsia="ＭＳ ゴシック" w:hAnsi="ＭＳ ゴシック" w:hint="eastAsia"/>
                <w:szCs w:val="21"/>
                <w:lang w:eastAsia="ja-JP"/>
              </w:rPr>
              <w:t>。</w:t>
            </w:r>
          </w:p>
        </w:tc>
      </w:tr>
    </w:tbl>
    <w:p w14:paraId="3F84367E" w14:textId="77777777" w:rsidR="00447727" w:rsidRPr="00293B24" w:rsidRDefault="00447727" w:rsidP="00447727">
      <w:pPr>
        <w:rPr>
          <w:rFonts w:ascii="ＭＳ ゴシック" w:eastAsia="ＭＳ ゴシック" w:hAnsi="ＭＳ ゴシック" w:hint="eastAsia"/>
          <w:sz w:val="20"/>
          <w:szCs w:val="20"/>
        </w:rPr>
      </w:pPr>
    </w:p>
    <w:p w14:paraId="4E2B44B5" w14:textId="77777777" w:rsidR="00E56EDE" w:rsidRPr="00E56EDE" w:rsidRDefault="00E56EDE" w:rsidP="00E56EDE">
      <w:pPr>
        <w:rPr>
          <w:rFonts w:ascii="ＭＳ ゴシック" w:eastAsia="ＭＳ ゴシック" w:hAnsi="ＭＳ ゴシック" w:hint="eastAsia"/>
          <w:sz w:val="20"/>
          <w:szCs w:val="20"/>
        </w:rPr>
      </w:pPr>
      <w:r>
        <w:rPr>
          <w:rFonts w:ascii="ＭＳ ゴシック" w:eastAsia="ＭＳ ゴシック" w:hAnsi="ＭＳ ゴシック"/>
          <w:sz w:val="20"/>
          <w:szCs w:val="20"/>
        </w:rPr>
        <w:br w:type="page"/>
      </w:r>
      <w:bookmarkStart w:id="9" w:name="BM１０"/>
      <w:r w:rsidRPr="00E56EDE">
        <w:rPr>
          <w:rFonts w:ascii="ＭＳ ゴシック" w:eastAsia="ＭＳ ゴシック" w:hAnsi="ＭＳ ゴシック" w:hint="eastAsia"/>
          <w:b/>
          <w:sz w:val="24"/>
        </w:rPr>
        <w:lastRenderedPageBreak/>
        <w:t>１０：</w:t>
      </w:r>
      <w:bookmarkEnd w:id="9"/>
      <w:r w:rsidRPr="00E56EDE">
        <w:rPr>
          <w:rFonts w:ascii="ＭＳ ゴシック" w:eastAsia="ＭＳ ゴシック" w:hAnsi="ＭＳ ゴシック" w:hint="eastAsia"/>
          <w:b/>
          <w:bCs/>
          <w:sz w:val="24"/>
        </w:rPr>
        <w:t>気管内吸引</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E56EDE" w:rsidRPr="004A0AF4" w14:paraId="5B443B3E" w14:textId="77777777" w:rsidTr="000D2077">
        <w:tc>
          <w:tcPr>
            <w:tcW w:w="709" w:type="dxa"/>
            <w:shd w:val="pct5" w:color="auto" w:fill="auto"/>
          </w:tcPr>
          <w:p w14:paraId="6CF7B1C9"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手順</w:t>
            </w:r>
          </w:p>
        </w:tc>
        <w:tc>
          <w:tcPr>
            <w:tcW w:w="8647" w:type="dxa"/>
            <w:shd w:val="pct5" w:color="auto" w:fill="auto"/>
          </w:tcPr>
          <w:p w14:paraId="756C6AA5" w14:textId="77777777" w:rsidR="00E56EDE" w:rsidRPr="004A0AF4" w:rsidRDefault="00E56EDE" w:rsidP="000D2077">
            <w:pPr>
              <w:spacing w:line="276" w:lineRule="auto"/>
              <w:ind w:firstLineChars="200" w:firstLine="420"/>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処　置　内　容</w:t>
            </w:r>
          </w:p>
        </w:tc>
      </w:tr>
      <w:tr w:rsidR="00E56EDE" w:rsidRPr="004A0AF4" w14:paraId="02B0F7C9" w14:textId="77777777" w:rsidTr="000D2077">
        <w:tc>
          <w:tcPr>
            <w:tcW w:w="709" w:type="dxa"/>
          </w:tcPr>
          <w:p w14:paraId="63A1AABD"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１</w:t>
            </w:r>
          </w:p>
        </w:tc>
        <w:tc>
          <w:tcPr>
            <w:tcW w:w="8647" w:type="dxa"/>
            <w:vAlign w:val="center"/>
          </w:tcPr>
          <w:p w14:paraId="4C20001B" w14:textId="77777777" w:rsidR="00E56EDE" w:rsidRPr="004A0AF4" w:rsidRDefault="00E56EDE" w:rsidP="000D2077">
            <w:pPr>
              <w:pStyle w:val="a6"/>
              <w:spacing w:line="276" w:lineRule="auto"/>
              <w:jc w:val="left"/>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手をよく洗う</w:t>
            </w:r>
            <w:r w:rsidRPr="004A0AF4">
              <w:rPr>
                <w:rFonts w:ascii="ＭＳ ゴシック" w:eastAsia="ＭＳ ゴシック" w:hAnsi="ＭＳ ゴシック" w:hint="eastAsia"/>
                <w:szCs w:val="21"/>
                <w:lang w:eastAsia="ja-JP"/>
              </w:rPr>
              <w:t>。</w:t>
            </w:r>
          </w:p>
        </w:tc>
      </w:tr>
      <w:tr w:rsidR="00E56EDE" w:rsidRPr="004A0AF4" w14:paraId="45014FEA" w14:textId="77777777" w:rsidTr="000D2077">
        <w:tc>
          <w:tcPr>
            <w:tcW w:w="709" w:type="dxa"/>
          </w:tcPr>
          <w:p w14:paraId="5A1E83AE"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２</w:t>
            </w:r>
          </w:p>
        </w:tc>
        <w:tc>
          <w:tcPr>
            <w:tcW w:w="8647" w:type="dxa"/>
            <w:vAlign w:val="center"/>
          </w:tcPr>
          <w:p w14:paraId="5FAE83C0" w14:textId="77777777" w:rsidR="00E56EDE" w:rsidRPr="004A0AF4" w:rsidRDefault="00E56EDE" w:rsidP="000D2077">
            <w:pPr>
              <w:pStyle w:val="a6"/>
              <w:spacing w:line="276" w:lineRule="auto"/>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吸引器のチューブと吸引カテーテルを接続する</w:t>
            </w:r>
            <w:r w:rsidRPr="004A0AF4">
              <w:rPr>
                <w:rFonts w:ascii="ＭＳ ゴシック" w:eastAsia="ＭＳ ゴシック" w:hAnsi="ＭＳ ゴシック" w:hint="eastAsia"/>
                <w:szCs w:val="21"/>
                <w:lang w:eastAsia="ja-JP"/>
              </w:rPr>
              <w:t>。</w:t>
            </w:r>
          </w:p>
        </w:tc>
      </w:tr>
      <w:tr w:rsidR="00E56EDE" w:rsidRPr="004A0AF4" w14:paraId="0F102916" w14:textId="77777777" w:rsidTr="000D2077">
        <w:tc>
          <w:tcPr>
            <w:tcW w:w="709" w:type="dxa"/>
          </w:tcPr>
          <w:p w14:paraId="5E63A4D0"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３</w:t>
            </w:r>
          </w:p>
        </w:tc>
        <w:tc>
          <w:tcPr>
            <w:tcW w:w="8647" w:type="dxa"/>
            <w:vAlign w:val="center"/>
          </w:tcPr>
          <w:p w14:paraId="2FB6B37A" w14:textId="77777777" w:rsidR="00E56EDE" w:rsidRPr="004A0AF4" w:rsidRDefault="00E56EDE" w:rsidP="000D2077">
            <w:pPr>
              <w:pStyle w:val="a6"/>
              <w:spacing w:line="276" w:lineRule="auto"/>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滅菌手袋を装着し、滅菌手袋の空き袋にアルコール綿を敷く</w:t>
            </w:r>
            <w:r w:rsidRPr="004A0AF4">
              <w:rPr>
                <w:rFonts w:ascii="ＭＳ ゴシック" w:eastAsia="ＭＳ ゴシック" w:hAnsi="ＭＳ ゴシック" w:hint="eastAsia"/>
                <w:szCs w:val="21"/>
                <w:lang w:eastAsia="ja-JP"/>
              </w:rPr>
              <w:t>。</w:t>
            </w:r>
          </w:p>
        </w:tc>
      </w:tr>
      <w:tr w:rsidR="00E56EDE" w:rsidRPr="004A0AF4" w14:paraId="1724C133" w14:textId="77777777" w:rsidTr="000D2077">
        <w:tc>
          <w:tcPr>
            <w:tcW w:w="709" w:type="dxa"/>
          </w:tcPr>
          <w:p w14:paraId="7A04FBB1"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４</w:t>
            </w:r>
          </w:p>
        </w:tc>
        <w:tc>
          <w:tcPr>
            <w:tcW w:w="8647" w:type="dxa"/>
            <w:vAlign w:val="center"/>
          </w:tcPr>
          <w:p w14:paraId="2C38B92D" w14:textId="77777777" w:rsidR="00E56EDE" w:rsidRPr="004A0AF4" w:rsidRDefault="00E56EDE" w:rsidP="000D2077">
            <w:pPr>
              <w:pStyle w:val="a6"/>
              <w:spacing w:line="276" w:lineRule="auto"/>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接続した吸引カテーテルの上部を手袋をはめていない手で持ち、手袋を装着している手で吸引カテーテルを取り出す</w:t>
            </w:r>
            <w:r w:rsidRPr="004A0AF4">
              <w:rPr>
                <w:rFonts w:ascii="ＭＳ ゴシック" w:eastAsia="ＭＳ ゴシック" w:hAnsi="ＭＳ ゴシック" w:hint="eastAsia"/>
                <w:szCs w:val="21"/>
                <w:lang w:eastAsia="ja-JP"/>
              </w:rPr>
              <w:t>。</w:t>
            </w:r>
          </w:p>
        </w:tc>
      </w:tr>
      <w:tr w:rsidR="00E56EDE" w:rsidRPr="004A0AF4" w14:paraId="59109D2B" w14:textId="77777777" w:rsidTr="000D2077">
        <w:tc>
          <w:tcPr>
            <w:tcW w:w="709" w:type="dxa"/>
          </w:tcPr>
          <w:p w14:paraId="781490CC"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５</w:t>
            </w:r>
          </w:p>
        </w:tc>
        <w:tc>
          <w:tcPr>
            <w:tcW w:w="8647" w:type="dxa"/>
            <w:vAlign w:val="center"/>
          </w:tcPr>
          <w:p w14:paraId="4803E90E" w14:textId="77777777" w:rsidR="00E56EDE" w:rsidRPr="004A0AF4" w:rsidRDefault="00E56EDE" w:rsidP="000D2077">
            <w:pPr>
              <w:pStyle w:val="a6"/>
              <w:spacing w:line="276" w:lineRule="auto"/>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吸引器の電源を入れる</w:t>
            </w:r>
          </w:p>
        </w:tc>
      </w:tr>
      <w:tr w:rsidR="00E56EDE" w:rsidRPr="004A0AF4" w14:paraId="4566497F" w14:textId="77777777" w:rsidTr="000D2077">
        <w:tc>
          <w:tcPr>
            <w:tcW w:w="709" w:type="dxa"/>
          </w:tcPr>
          <w:p w14:paraId="6D6A67B7"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６</w:t>
            </w:r>
          </w:p>
        </w:tc>
        <w:tc>
          <w:tcPr>
            <w:tcW w:w="8647" w:type="dxa"/>
            <w:vAlign w:val="center"/>
          </w:tcPr>
          <w:p w14:paraId="2619C34E" w14:textId="77777777" w:rsidR="00E56EDE" w:rsidRPr="004A0AF4" w:rsidRDefault="00E56EDE" w:rsidP="000D2077">
            <w:pPr>
              <w:pStyle w:val="a6"/>
              <w:spacing w:line="276" w:lineRule="auto"/>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吸引カテーテルをアルコール綿で拭き、手袋を装着していない手で、カテーテルの空気孔ふさぎ、精製水を吸い洗浄する</w:t>
            </w:r>
            <w:r w:rsidRPr="004A0AF4">
              <w:rPr>
                <w:rFonts w:ascii="ＭＳ ゴシック" w:eastAsia="ＭＳ ゴシック" w:hAnsi="ＭＳ ゴシック" w:hint="eastAsia"/>
                <w:szCs w:val="21"/>
                <w:lang w:eastAsia="ja-JP"/>
              </w:rPr>
              <w:t>。</w:t>
            </w:r>
          </w:p>
        </w:tc>
      </w:tr>
      <w:tr w:rsidR="00E56EDE" w:rsidRPr="004A0AF4" w14:paraId="4EFC4968" w14:textId="77777777" w:rsidTr="000D2077">
        <w:tc>
          <w:tcPr>
            <w:tcW w:w="709" w:type="dxa"/>
          </w:tcPr>
          <w:p w14:paraId="001E75E4"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７</w:t>
            </w:r>
          </w:p>
        </w:tc>
        <w:tc>
          <w:tcPr>
            <w:tcW w:w="8647" w:type="dxa"/>
            <w:vAlign w:val="center"/>
          </w:tcPr>
          <w:p w14:paraId="2B9D5CC2" w14:textId="77777777" w:rsidR="00E56EDE" w:rsidRPr="004A0AF4" w:rsidRDefault="00E56EDE" w:rsidP="000D2077">
            <w:pPr>
              <w:pStyle w:val="a6"/>
              <w:spacing w:line="276" w:lineRule="auto"/>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吸引カテーテルを気管口に挿入し、痰の貯留しているところでカテーテルの空気孔をふさぎ、カテーテルを回しながらゆっくりと分泌物を吸引する</w:t>
            </w:r>
            <w:r w:rsidRPr="004A0AF4">
              <w:rPr>
                <w:rFonts w:ascii="ＭＳ ゴシック" w:eastAsia="ＭＳ ゴシック" w:hAnsi="ＭＳ ゴシック" w:hint="eastAsia"/>
                <w:szCs w:val="21"/>
                <w:lang w:eastAsia="ja-JP"/>
              </w:rPr>
              <w:t>。</w:t>
            </w:r>
          </w:p>
        </w:tc>
      </w:tr>
      <w:tr w:rsidR="00E56EDE" w:rsidRPr="004A0AF4" w14:paraId="415A4FD7" w14:textId="77777777" w:rsidTr="000D2077">
        <w:tc>
          <w:tcPr>
            <w:tcW w:w="709" w:type="dxa"/>
          </w:tcPr>
          <w:p w14:paraId="3F98F538"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８</w:t>
            </w:r>
          </w:p>
        </w:tc>
        <w:tc>
          <w:tcPr>
            <w:tcW w:w="8647" w:type="dxa"/>
            <w:vAlign w:val="center"/>
          </w:tcPr>
          <w:p w14:paraId="6A044866" w14:textId="77777777" w:rsidR="00E56EDE" w:rsidRPr="004A0AF4" w:rsidRDefault="004A0AF4" w:rsidP="000D2077">
            <w:pPr>
              <w:pStyle w:val="a6"/>
              <w:spacing w:line="276" w:lineRule="auto"/>
              <w:jc w:val="left"/>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吸引1回ごとに、アルコール綿でカテーテルを拭き、精製水を吸い、洗浄する</w:t>
            </w:r>
            <w:r w:rsidRPr="004A0AF4">
              <w:rPr>
                <w:rFonts w:ascii="ＭＳ ゴシック" w:eastAsia="ＭＳ ゴシック" w:hAnsi="ＭＳ ゴシック" w:hint="eastAsia"/>
                <w:szCs w:val="21"/>
                <w:lang w:eastAsia="ja-JP"/>
              </w:rPr>
              <w:t>。</w:t>
            </w:r>
          </w:p>
        </w:tc>
      </w:tr>
      <w:tr w:rsidR="00E56EDE" w:rsidRPr="004A0AF4" w14:paraId="77DF4774" w14:textId="77777777" w:rsidTr="000D2077">
        <w:tc>
          <w:tcPr>
            <w:tcW w:w="709" w:type="dxa"/>
          </w:tcPr>
          <w:p w14:paraId="40B5BC54"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９</w:t>
            </w:r>
          </w:p>
        </w:tc>
        <w:tc>
          <w:tcPr>
            <w:tcW w:w="8647" w:type="dxa"/>
            <w:vAlign w:val="center"/>
          </w:tcPr>
          <w:p w14:paraId="1706B876" w14:textId="77777777" w:rsidR="00E56EDE" w:rsidRPr="004A0AF4" w:rsidRDefault="004A0AF4" w:rsidP="000D2077">
            <w:pPr>
              <w:pStyle w:val="a6"/>
              <w:spacing w:line="276" w:lineRule="auto"/>
              <w:jc w:val="left"/>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吸引ごとに、深呼吸を促す</w:t>
            </w:r>
            <w:r w:rsidRPr="004A0AF4">
              <w:rPr>
                <w:rFonts w:ascii="ＭＳ ゴシック" w:eastAsia="ＭＳ ゴシック" w:hAnsi="ＭＳ ゴシック" w:hint="eastAsia"/>
                <w:szCs w:val="21"/>
                <w:lang w:eastAsia="ja-JP"/>
              </w:rPr>
              <w:t>。</w:t>
            </w:r>
          </w:p>
        </w:tc>
      </w:tr>
      <w:tr w:rsidR="00E56EDE" w:rsidRPr="004A0AF4" w14:paraId="0AD3D2AD" w14:textId="77777777" w:rsidTr="000D2077">
        <w:tc>
          <w:tcPr>
            <w:tcW w:w="709" w:type="dxa"/>
          </w:tcPr>
          <w:p w14:paraId="4BC51D02"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１０</w:t>
            </w:r>
          </w:p>
        </w:tc>
        <w:tc>
          <w:tcPr>
            <w:tcW w:w="8647" w:type="dxa"/>
            <w:vAlign w:val="center"/>
          </w:tcPr>
          <w:p w14:paraId="63F6B6E8" w14:textId="77777777" w:rsidR="00E56EDE" w:rsidRPr="004A0AF4" w:rsidRDefault="004A0AF4" w:rsidP="000D2077">
            <w:pPr>
              <w:pStyle w:val="a6"/>
              <w:spacing w:line="276" w:lineRule="auto"/>
              <w:jc w:val="left"/>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呼吸状態を観察し、呼吸音を確認する</w:t>
            </w:r>
            <w:r w:rsidRPr="004A0AF4">
              <w:rPr>
                <w:rFonts w:ascii="ＭＳ ゴシック" w:eastAsia="ＭＳ ゴシック" w:hAnsi="ＭＳ ゴシック" w:hint="eastAsia"/>
                <w:szCs w:val="21"/>
                <w:lang w:eastAsia="ja-JP"/>
              </w:rPr>
              <w:t>。</w:t>
            </w:r>
          </w:p>
        </w:tc>
      </w:tr>
      <w:tr w:rsidR="00E56EDE" w:rsidRPr="004A0AF4" w14:paraId="598F6D63" w14:textId="77777777" w:rsidTr="000D2077">
        <w:tc>
          <w:tcPr>
            <w:tcW w:w="709" w:type="dxa"/>
          </w:tcPr>
          <w:p w14:paraId="7B45FC01"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１１</w:t>
            </w:r>
          </w:p>
        </w:tc>
        <w:tc>
          <w:tcPr>
            <w:tcW w:w="8647" w:type="dxa"/>
            <w:vAlign w:val="center"/>
          </w:tcPr>
          <w:p w14:paraId="46E1A54E" w14:textId="77777777" w:rsidR="00E56EDE" w:rsidRPr="004A0AF4" w:rsidRDefault="004A0AF4" w:rsidP="000D2077">
            <w:pPr>
              <w:pStyle w:val="a6"/>
              <w:spacing w:line="276" w:lineRule="auto"/>
              <w:jc w:val="left"/>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気管切開部のガーゼが汚れていれば、消毒し交換をする</w:t>
            </w:r>
            <w:r w:rsidRPr="004A0AF4">
              <w:rPr>
                <w:rFonts w:ascii="ＭＳ ゴシック" w:eastAsia="ＭＳ ゴシック" w:hAnsi="ＭＳ ゴシック" w:hint="eastAsia"/>
                <w:szCs w:val="21"/>
                <w:lang w:eastAsia="ja-JP"/>
              </w:rPr>
              <w:t>。</w:t>
            </w:r>
          </w:p>
        </w:tc>
      </w:tr>
      <w:tr w:rsidR="00E56EDE" w:rsidRPr="004A0AF4" w14:paraId="7173263E" w14:textId="77777777" w:rsidTr="000D2077">
        <w:tc>
          <w:tcPr>
            <w:tcW w:w="709" w:type="dxa"/>
          </w:tcPr>
          <w:p w14:paraId="6E6456D0" w14:textId="77777777" w:rsidR="00E56EDE" w:rsidRPr="004A0AF4" w:rsidRDefault="00E56E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１２</w:t>
            </w:r>
          </w:p>
        </w:tc>
        <w:tc>
          <w:tcPr>
            <w:tcW w:w="8647" w:type="dxa"/>
            <w:vAlign w:val="center"/>
          </w:tcPr>
          <w:p w14:paraId="1A636054" w14:textId="77777777" w:rsidR="00E56EDE" w:rsidRPr="004A0AF4" w:rsidRDefault="004A0AF4" w:rsidP="000D2077">
            <w:pPr>
              <w:pStyle w:val="a6"/>
              <w:spacing w:line="276" w:lineRule="auto"/>
              <w:jc w:val="left"/>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後片付けをし、手をよく洗う</w:t>
            </w:r>
            <w:r w:rsidRPr="004A0AF4">
              <w:rPr>
                <w:rFonts w:ascii="ＭＳ ゴシック" w:eastAsia="ＭＳ ゴシック" w:hAnsi="ＭＳ ゴシック" w:hint="eastAsia"/>
                <w:szCs w:val="21"/>
                <w:lang w:eastAsia="ja-JP"/>
              </w:rPr>
              <w:t>。</w:t>
            </w:r>
          </w:p>
        </w:tc>
      </w:tr>
    </w:tbl>
    <w:p w14:paraId="698F0D69" w14:textId="77777777" w:rsidR="00C06E7C" w:rsidRPr="00E56EDE" w:rsidRDefault="00C06E7C">
      <w:pPr>
        <w:rPr>
          <w:rFonts w:ascii="ＭＳ ゴシック" w:eastAsia="ＭＳ ゴシック" w:hAnsi="ＭＳ ゴシック" w:hint="eastAsia"/>
          <w:sz w:val="20"/>
          <w:szCs w:val="20"/>
        </w:rPr>
      </w:pPr>
    </w:p>
    <w:p w14:paraId="30025CC6" w14:textId="77777777" w:rsidR="004A0AF4" w:rsidRPr="004A0AF4" w:rsidRDefault="004A0AF4" w:rsidP="004A0AF4">
      <w:pPr>
        <w:rPr>
          <w:rFonts w:ascii="ＭＳ ゴシック" w:eastAsia="ＭＳ ゴシック" w:hAnsi="ＭＳ ゴシック" w:hint="eastAsia"/>
          <w:b/>
          <w:sz w:val="24"/>
        </w:rPr>
      </w:pPr>
      <w:bookmarkStart w:id="10" w:name="BM１１"/>
      <w:r w:rsidRPr="004A0AF4">
        <w:rPr>
          <w:rFonts w:ascii="ＭＳ ゴシック" w:eastAsia="ＭＳ ゴシック" w:hAnsi="ＭＳ ゴシック" w:hint="eastAsia"/>
          <w:b/>
          <w:sz w:val="24"/>
        </w:rPr>
        <w:t>１１：</w:t>
      </w:r>
      <w:bookmarkEnd w:id="10"/>
      <w:r w:rsidRPr="004A0AF4">
        <w:rPr>
          <w:rFonts w:ascii="ＭＳ ゴシック" w:eastAsia="ＭＳ ゴシック" w:hAnsi="ＭＳ ゴシック" w:hint="eastAsia"/>
          <w:b/>
          <w:bCs/>
          <w:sz w:val="24"/>
        </w:rPr>
        <w:t>在宅自己腹膜灌流（CAPD）</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4A0AF4" w:rsidRPr="00FA07DF" w14:paraId="5C7B4BD4" w14:textId="77777777" w:rsidTr="000D2077">
        <w:tc>
          <w:tcPr>
            <w:tcW w:w="709" w:type="dxa"/>
            <w:shd w:val="pct5" w:color="auto" w:fill="auto"/>
          </w:tcPr>
          <w:p w14:paraId="65ADD36C" w14:textId="77777777" w:rsidR="004A0AF4" w:rsidRPr="00FA07DF" w:rsidRDefault="004A0AF4" w:rsidP="000D2077">
            <w:pPr>
              <w:spacing w:line="276" w:lineRule="auto"/>
              <w:jc w:val="center"/>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手順</w:t>
            </w:r>
          </w:p>
        </w:tc>
        <w:tc>
          <w:tcPr>
            <w:tcW w:w="8647" w:type="dxa"/>
            <w:shd w:val="pct5" w:color="auto" w:fill="auto"/>
          </w:tcPr>
          <w:p w14:paraId="5894B89D" w14:textId="77777777" w:rsidR="004A0AF4" w:rsidRPr="00FA07DF" w:rsidRDefault="004A0AF4" w:rsidP="000D2077">
            <w:pPr>
              <w:spacing w:line="276" w:lineRule="auto"/>
              <w:ind w:firstLineChars="200" w:firstLine="400"/>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処　置　内　容</w:t>
            </w:r>
          </w:p>
        </w:tc>
      </w:tr>
      <w:tr w:rsidR="004A0AF4" w:rsidRPr="004A0AF4" w14:paraId="103C07ED" w14:textId="77777777" w:rsidTr="000D2077">
        <w:tc>
          <w:tcPr>
            <w:tcW w:w="9356" w:type="dxa"/>
            <w:gridSpan w:val="2"/>
            <w:vAlign w:val="bottom"/>
          </w:tcPr>
          <w:p w14:paraId="0118FA55" w14:textId="77777777" w:rsidR="004A0AF4" w:rsidRPr="004A0AF4" w:rsidRDefault="004A0AF4" w:rsidP="004A0AF4">
            <w:pPr>
              <w:pStyle w:val="a6"/>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CAPDを行う上で必要なことは透析液の交換ですが、自宅や外出先で自分で行います。交換は6～8時間ごと、1日4回程度（通常は朝、昼、夕方、寝る前）です。</w:t>
            </w:r>
          </w:p>
          <w:p w14:paraId="36483B16" w14:textId="77777777" w:rsidR="004A0AF4" w:rsidRPr="004A0AF4" w:rsidRDefault="004A0AF4" w:rsidP="004A0AF4">
            <w:pPr>
              <w:pStyle w:val="a6"/>
              <w:rPr>
                <w:rFonts w:ascii="ＭＳ ゴシック" w:eastAsia="ＭＳ ゴシック" w:hAnsi="ＭＳ ゴシック"/>
                <w:szCs w:val="21"/>
              </w:rPr>
            </w:pPr>
            <w:r w:rsidRPr="004A0AF4">
              <w:rPr>
                <w:rFonts w:ascii="ＭＳ ゴシック" w:eastAsia="ＭＳ ゴシック" w:hAnsi="ＭＳ ゴシック" w:hint="eastAsia"/>
                <w:szCs w:val="21"/>
              </w:rPr>
              <w:t>透析液は1回毎に必要な分量（2リットル）ずつ、袋に入っています。まず、おなかの中に入っていた透析液をカテーテルから空の袋に排出し、その後、新しい透析液の入った袋からカテーテルを通しておなかの中に入れます。</w:t>
            </w:r>
          </w:p>
          <w:p w14:paraId="0C0F9B48" w14:textId="77777777" w:rsidR="004A0AF4" w:rsidRDefault="004A0AF4" w:rsidP="004A0AF4">
            <w:pPr>
              <w:pStyle w:val="a6"/>
              <w:rPr>
                <w:rFonts w:ascii="ＭＳ ゴシック" w:eastAsia="ＭＳ ゴシック" w:hAnsi="ＭＳ ゴシック" w:hint="eastAsia"/>
                <w:szCs w:val="21"/>
                <w:lang w:eastAsia="ja-JP"/>
              </w:rPr>
            </w:pPr>
            <w:r w:rsidRPr="004A0AF4">
              <w:rPr>
                <w:rFonts w:ascii="ＭＳ ゴシック" w:eastAsia="ＭＳ ゴシック" w:hAnsi="ＭＳ ゴシック" w:hint="eastAsia"/>
                <w:szCs w:val="21"/>
              </w:rPr>
              <w:t>透析液の交換は清潔に注意します。自宅、勤務先などの清潔な場所で、手洗いを十分に行い、決められた手順をきちんと守ることが重要です。</w:t>
            </w:r>
          </w:p>
          <w:p w14:paraId="4DC4C164" w14:textId="77777777" w:rsidR="007727DE" w:rsidRPr="004A0AF4" w:rsidRDefault="007727DE" w:rsidP="004A0AF4">
            <w:pPr>
              <w:pStyle w:val="a6"/>
              <w:rPr>
                <w:rFonts w:ascii="ＭＳ ゴシック" w:eastAsia="ＭＳ ゴシック" w:hAnsi="ＭＳ ゴシック" w:hint="eastAsia"/>
                <w:szCs w:val="21"/>
                <w:lang w:eastAsia="ja-JP"/>
              </w:rPr>
            </w:pPr>
          </w:p>
        </w:tc>
      </w:tr>
      <w:tr w:rsidR="004A0AF4" w:rsidRPr="00E56EDE" w14:paraId="7F565B9A" w14:textId="77777777" w:rsidTr="000D2077">
        <w:tc>
          <w:tcPr>
            <w:tcW w:w="709" w:type="dxa"/>
          </w:tcPr>
          <w:p w14:paraId="6A08C678" w14:textId="77777777" w:rsidR="004A0AF4" w:rsidRPr="00E56EDE" w:rsidRDefault="004A0AF4" w:rsidP="000D2077">
            <w:pPr>
              <w:spacing w:line="276" w:lineRule="auto"/>
              <w:jc w:val="center"/>
              <w:rPr>
                <w:rFonts w:ascii="ＭＳ ゴシック" w:eastAsia="ＭＳ ゴシック" w:hAnsi="ＭＳ ゴシック" w:hint="eastAsia"/>
                <w:szCs w:val="21"/>
              </w:rPr>
            </w:pPr>
          </w:p>
        </w:tc>
        <w:tc>
          <w:tcPr>
            <w:tcW w:w="8647" w:type="dxa"/>
            <w:vAlign w:val="center"/>
          </w:tcPr>
          <w:p w14:paraId="6DB2CC59" w14:textId="77777777" w:rsidR="004A0AF4" w:rsidRPr="00E56EDE" w:rsidRDefault="004A0AF4" w:rsidP="004A0AF4">
            <w:pPr>
              <w:pStyle w:val="a6"/>
              <w:spacing w:line="276" w:lineRule="auto"/>
              <w:jc w:val="left"/>
              <w:rPr>
                <w:rFonts w:ascii="ＭＳ ゴシック" w:eastAsia="ＭＳ ゴシック" w:hAnsi="ＭＳ ゴシック" w:hint="eastAsia"/>
                <w:szCs w:val="21"/>
                <w:lang w:eastAsia="ja-JP"/>
              </w:rPr>
            </w:pPr>
          </w:p>
        </w:tc>
      </w:tr>
      <w:tr w:rsidR="004A0AF4" w:rsidRPr="00E56EDE" w14:paraId="2C54EBFE" w14:textId="77777777" w:rsidTr="000D2077">
        <w:tc>
          <w:tcPr>
            <w:tcW w:w="709" w:type="dxa"/>
          </w:tcPr>
          <w:p w14:paraId="2F052B17" w14:textId="77777777" w:rsidR="004A0AF4" w:rsidRPr="00E56EDE" w:rsidRDefault="004A0AF4" w:rsidP="000D2077">
            <w:pPr>
              <w:spacing w:line="276" w:lineRule="auto"/>
              <w:jc w:val="center"/>
              <w:rPr>
                <w:rFonts w:ascii="ＭＳ ゴシック" w:eastAsia="ＭＳ ゴシック" w:hAnsi="ＭＳ ゴシック" w:hint="eastAsia"/>
                <w:szCs w:val="21"/>
              </w:rPr>
            </w:pPr>
          </w:p>
        </w:tc>
        <w:tc>
          <w:tcPr>
            <w:tcW w:w="8647" w:type="dxa"/>
            <w:vAlign w:val="center"/>
          </w:tcPr>
          <w:p w14:paraId="7452ECD7" w14:textId="77777777" w:rsidR="004A0AF4" w:rsidRPr="00E56EDE" w:rsidRDefault="004A0AF4" w:rsidP="004A0AF4">
            <w:pPr>
              <w:pStyle w:val="a6"/>
              <w:spacing w:line="276" w:lineRule="auto"/>
              <w:jc w:val="left"/>
              <w:rPr>
                <w:rFonts w:ascii="ＭＳ ゴシック" w:eastAsia="ＭＳ ゴシック" w:hAnsi="ＭＳ ゴシック" w:hint="eastAsia"/>
                <w:szCs w:val="21"/>
                <w:lang w:eastAsia="ja-JP"/>
              </w:rPr>
            </w:pPr>
          </w:p>
        </w:tc>
      </w:tr>
    </w:tbl>
    <w:p w14:paraId="50EE3ABA" w14:textId="77777777" w:rsidR="00C06E7C" w:rsidRPr="004A0AF4" w:rsidRDefault="00C06E7C">
      <w:pPr>
        <w:rPr>
          <w:rFonts w:ascii="ＭＳ ゴシック" w:eastAsia="ＭＳ ゴシック" w:hAnsi="ＭＳ ゴシック" w:hint="eastAsia"/>
          <w:sz w:val="20"/>
          <w:szCs w:val="20"/>
        </w:rPr>
      </w:pPr>
    </w:p>
    <w:p w14:paraId="5E4FC809" w14:textId="77777777" w:rsidR="007727DE" w:rsidRPr="007727DE" w:rsidRDefault="007727DE" w:rsidP="007727DE">
      <w:pPr>
        <w:rPr>
          <w:rFonts w:ascii="ＭＳ ゴシック" w:eastAsia="ＭＳ ゴシック" w:hAnsi="ＭＳ ゴシック" w:hint="eastAsia"/>
          <w:b/>
          <w:sz w:val="24"/>
        </w:rPr>
      </w:pPr>
      <w:bookmarkStart w:id="11" w:name="BM１２"/>
      <w:r w:rsidRPr="007727DE">
        <w:rPr>
          <w:rFonts w:ascii="ＭＳ ゴシック" w:eastAsia="ＭＳ ゴシック" w:hAnsi="ＭＳ ゴシック" w:hint="eastAsia"/>
          <w:b/>
          <w:sz w:val="24"/>
        </w:rPr>
        <w:t>１２：</w:t>
      </w:r>
      <w:bookmarkEnd w:id="11"/>
      <w:r w:rsidRPr="007727DE">
        <w:rPr>
          <w:rFonts w:ascii="ＭＳ ゴシック" w:eastAsia="ＭＳ ゴシック" w:hAnsi="ＭＳ ゴシック" w:hint="eastAsia"/>
          <w:b/>
          <w:bCs/>
          <w:sz w:val="24"/>
        </w:rPr>
        <w:t>モルヒネ坐薬（アンペック）使用方法</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7727DE" w:rsidRPr="00FA07DF" w14:paraId="03C72388" w14:textId="77777777" w:rsidTr="000D2077">
        <w:tc>
          <w:tcPr>
            <w:tcW w:w="709" w:type="dxa"/>
            <w:shd w:val="pct5" w:color="auto" w:fill="auto"/>
          </w:tcPr>
          <w:p w14:paraId="35B9F2A3" w14:textId="77777777" w:rsidR="007727DE" w:rsidRPr="00FA07DF" w:rsidRDefault="007727DE" w:rsidP="000D2077">
            <w:pPr>
              <w:spacing w:line="276" w:lineRule="auto"/>
              <w:jc w:val="center"/>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手順</w:t>
            </w:r>
          </w:p>
        </w:tc>
        <w:tc>
          <w:tcPr>
            <w:tcW w:w="8647" w:type="dxa"/>
            <w:shd w:val="pct5" w:color="auto" w:fill="auto"/>
          </w:tcPr>
          <w:p w14:paraId="399E2A3C" w14:textId="77777777" w:rsidR="007727DE" w:rsidRPr="00FA07DF" w:rsidRDefault="007727DE" w:rsidP="000D2077">
            <w:pPr>
              <w:spacing w:line="276" w:lineRule="auto"/>
              <w:ind w:firstLineChars="200" w:firstLine="400"/>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処　置　内　容</w:t>
            </w:r>
          </w:p>
        </w:tc>
      </w:tr>
      <w:tr w:rsidR="007727DE" w:rsidRPr="007727DE" w14:paraId="6DCA6E8C" w14:textId="77777777" w:rsidTr="000D2077">
        <w:tc>
          <w:tcPr>
            <w:tcW w:w="9356" w:type="dxa"/>
            <w:gridSpan w:val="2"/>
            <w:vAlign w:val="bottom"/>
          </w:tcPr>
          <w:p w14:paraId="09AAC2D2" w14:textId="77777777" w:rsidR="007727DE" w:rsidRPr="007727DE" w:rsidRDefault="007727DE" w:rsidP="007727DE">
            <w:pPr>
              <w:pStyle w:val="a6"/>
              <w:rPr>
                <w:rFonts w:ascii="ＭＳ ゴシック" w:eastAsia="ＭＳ ゴシック" w:hAnsi="ＭＳ ゴシック" w:hint="eastAsia"/>
                <w:szCs w:val="21"/>
              </w:rPr>
            </w:pPr>
            <w:r w:rsidRPr="007727DE">
              <w:rPr>
                <w:rFonts w:ascii="ＭＳ ゴシック" w:eastAsia="ＭＳ ゴシック" w:hAnsi="ＭＳ ゴシック" w:hint="eastAsia"/>
                <w:szCs w:val="21"/>
              </w:rPr>
              <w:t>アンペック坐剤の血中濃度時間曲線下面積は、他のモルヒネ製剤に比べて高い。このため、内服で痛みがコントロールされている患者の除痛法をアンペック坐剤に変更する場合は、1日に必要なアンペック坐剤のモルヒネ投与量は内服量の約半分で良い。もちろん、アンペック坐剤を投与して、2時間後に除痛が得られなければ（最高血漿中モルヒネ濃度に達する時間が過ぎている）、すぐにアンペック坐剤を追加投与して、早期除痛に努力する。なお、アンペック坐剤から経口モルヒネに変更する場合も上述の手順を逆に行うと良い。</w:t>
            </w:r>
          </w:p>
          <w:p w14:paraId="77009E6B" w14:textId="77777777" w:rsidR="007727DE" w:rsidRPr="007727DE" w:rsidRDefault="007727DE" w:rsidP="000D2077">
            <w:pPr>
              <w:pStyle w:val="a6"/>
              <w:rPr>
                <w:rFonts w:ascii="ＭＳ ゴシック" w:eastAsia="ＭＳ ゴシック" w:hAnsi="ＭＳ ゴシック" w:hint="eastAsia"/>
                <w:szCs w:val="21"/>
                <w:lang w:eastAsia="ja-JP"/>
              </w:rPr>
            </w:pPr>
          </w:p>
        </w:tc>
      </w:tr>
      <w:tr w:rsidR="007727DE" w:rsidRPr="00E56EDE" w14:paraId="7B7DED6B" w14:textId="77777777" w:rsidTr="000D2077">
        <w:tc>
          <w:tcPr>
            <w:tcW w:w="709" w:type="dxa"/>
          </w:tcPr>
          <w:p w14:paraId="09FFDE7C" w14:textId="77777777" w:rsidR="007727DE" w:rsidRPr="00E56EDE" w:rsidRDefault="007727DE" w:rsidP="000D2077">
            <w:pPr>
              <w:spacing w:line="276" w:lineRule="auto"/>
              <w:jc w:val="center"/>
              <w:rPr>
                <w:rFonts w:ascii="ＭＳ ゴシック" w:eastAsia="ＭＳ ゴシック" w:hAnsi="ＭＳ ゴシック" w:hint="eastAsia"/>
                <w:szCs w:val="21"/>
              </w:rPr>
            </w:pPr>
          </w:p>
        </w:tc>
        <w:tc>
          <w:tcPr>
            <w:tcW w:w="8647" w:type="dxa"/>
            <w:vAlign w:val="center"/>
          </w:tcPr>
          <w:p w14:paraId="3806E4A2" w14:textId="77777777" w:rsidR="007727DE" w:rsidRPr="00E56EDE" w:rsidRDefault="007727DE" w:rsidP="000D2077">
            <w:pPr>
              <w:pStyle w:val="a6"/>
              <w:spacing w:line="276" w:lineRule="auto"/>
              <w:jc w:val="left"/>
              <w:rPr>
                <w:rFonts w:ascii="ＭＳ ゴシック" w:eastAsia="ＭＳ ゴシック" w:hAnsi="ＭＳ ゴシック" w:hint="eastAsia"/>
                <w:szCs w:val="21"/>
                <w:lang w:eastAsia="ja-JP"/>
              </w:rPr>
            </w:pPr>
          </w:p>
        </w:tc>
      </w:tr>
      <w:tr w:rsidR="007727DE" w:rsidRPr="00E56EDE" w14:paraId="60C8C742" w14:textId="77777777" w:rsidTr="000D2077">
        <w:tc>
          <w:tcPr>
            <w:tcW w:w="709" w:type="dxa"/>
          </w:tcPr>
          <w:p w14:paraId="290A2885" w14:textId="77777777" w:rsidR="007727DE" w:rsidRPr="00E56EDE" w:rsidRDefault="007727DE" w:rsidP="000D2077">
            <w:pPr>
              <w:spacing w:line="276" w:lineRule="auto"/>
              <w:jc w:val="center"/>
              <w:rPr>
                <w:rFonts w:ascii="ＭＳ ゴシック" w:eastAsia="ＭＳ ゴシック" w:hAnsi="ＭＳ ゴシック" w:hint="eastAsia"/>
                <w:szCs w:val="21"/>
              </w:rPr>
            </w:pPr>
          </w:p>
        </w:tc>
        <w:tc>
          <w:tcPr>
            <w:tcW w:w="8647" w:type="dxa"/>
            <w:vAlign w:val="center"/>
          </w:tcPr>
          <w:p w14:paraId="05C13988" w14:textId="77777777" w:rsidR="007727DE" w:rsidRPr="00E56EDE" w:rsidRDefault="007727DE" w:rsidP="000D2077">
            <w:pPr>
              <w:pStyle w:val="a6"/>
              <w:spacing w:line="276" w:lineRule="auto"/>
              <w:jc w:val="left"/>
              <w:rPr>
                <w:rFonts w:ascii="ＭＳ ゴシック" w:eastAsia="ＭＳ ゴシック" w:hAnsi="ＭＳ ゴシック" w:hint="eastAsia"/>
                <w:szCs w:val="21"/>
                <w:lang w:eastAsia="ja-JP"/>
              </w:rPr>
            </w:pPr>
          </w:p>
        </w:tc>
      </w:tr>
    </w:tbl>
    <w:p w14:paraId="1191194E" w14:textId="77777777" w:rsidR="007727DE" w:rsidRPr="004A0AF4" w:rsidRDefault="007727DE" w:rsidP="007727DE">
      <w:pPr>
        <w:rPr>
          <w:rFonts w:ascii="ＭＳ ゴシック" w:eastAsia="ＭＳ ゴシック" w:hAnsi="ＭＳ ゴシック" w:hint="eastAsia"/>
          <w:sz w:val="20"/>
          <w:szCs w:val="20"/>
        </w:rPr>
      </w:pPr>
    </w:p>
    <w:p w14:paraId="06846F26" w14:textId="77777777" w:rsidR="007727DE" w:rsidRPr="004A0AF4" w:rsidRDefault="007727DE" w:rsidP="007727DE">
      <w:pPr>
        <w:rPr>
          <w:rFonts w:ascii="ＭＳ ゴシック" w:eastAsia="ＭＳ ゴシック" w:hAnsi="ＭＳ ゴシック" w:hint="eastAsia"/>
          <w:sz w:val="20"/>
          <w:szCs w:val="20"/>
        </w:rPr>
      </w:pPr>
    </w:p>
    <w:p w14:paraId="21A8C5EB" w14:textId="77777777" w:rsidR="007727DE" w:rsidRPr="007727DE" w:rsidRDefault="007727DE" w:rsidP="007727DE">
      <w:pPr>
        <w:rPr>
          <w:rFonts w:ascii="ＭＳ ゴシック" w:eastAsia="ＭＳ ゴシック" w:hAnsi="ＭＳ ゴシック" w:hint="eastAsia"/>
          <w:b/>
          <w:sz w:val="24"/>
        </w:rPr>
      </w:pPr>
      <w:bookmarkStart w:id="12" w:name="BM１３"/>
      <w:r w:rsidRPr="007727DE">
        <w:rPr>
          <w:rFonts w:ascii="ＭＳ ゴシック" w:eastAsia="ＭＳ ゴシック" w:hAnsi="ＭＳ ゴシック" w:hint="eastAsia"/>
          <w:b/>
          <w:sz w:val="24"/>
        </w:rPr>
        <w:t>１３：</w:t>
      </w:r>
      <w:bookmarkEnd w:id="12"/>
      <w:r w:rsidRPr="007727DE">
        <w:rPr>
          <w:rFonts w:ascii="ＭＳ ゴシック" w:eastAsia="ＭＳ ゴシック" w:hAnsi="ＭＳ ゴシック" w:hint="eastAsia"/>
          <w:b/>
          <w:bCs/>
          <w:sz w:val="24"/>
        </w:rPr>
        <w:t>経口塩酸モルヒネ使用方法</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7727DE" w:rsidRPr="00FA07DF" w14:paraId="6A0A19E8" w14:textId="77777777" w:rsidTr="000D2077">
        <w:tc>
          <w:tcPr>
            <w:tcW w:w="709" w:type="dxa"/>
            <w:shd w:val="pct5" w:color="auto" w:fill="auto"/>
          </w:tcPr>
          <w:p w14:paraId="62BD9C4A" w14:textId="77777777" w:rsidR="007727DE" w:rsidRPr="00FA07DF" w:rsidRDefault="007727DE" w:rsidP="000D2077">
            <w:pPr>
              <w:spacing w:line="276" w:lineRule="auto"/>
              <w:jc w:val="center"/>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手順</w:t>
            </w:r>
          </w:p>
        </w:tc>
        <w:tc>
          <w:tcPr>
            <w:tcW w:w="8647" w:type="dxa"/>
            <w:shd w:val="pct5" w:color="auto" w:fill="auto"/>
          </w:tcPr>
          <w:p w14:paraId="1F21AD82" w14:textId="77777777" w:rsidR="007727DE" w:rsidRPr="00FA07DF" w:rsidRDefault="007727DE" w:rsidP="000D2077">
            <w:pPr>
              <w:spacing w:line="276" w:lineRule="auto"/>
              <w:ind w:firstLineChars="200" w:firstLine="400"/>
              <w:rPr>
                <w:rFonts w:ascii="ＭＳ ゴシック" w:eastAsia="ＭＳ ゴシック" w:hAnsi="ＭＳ ゴシック" w:hint="eastAsia"/>
                <w:sz w:val="20"/>
                <w:szCs w:val="20"/>
              </w:rPr>
            </w:pPr>
            <w:r w:rsidRPr="00FA07DF">
              <w:rPr>
                <w:rFonts w:ascii="ＭＳ ゴシック" w:eastAsia="ＭＳ ゴシック" w:hAnsi="ＭＳ ゴシック" w:hint="eastAsia"/>
                <w:sz w:val="20"/>
                <w:szCs w:val="20"/>
              </w:rPr>
              <w:t>処　置　内　容</w:t>
            </w:r>
          </w:p>
        </w:tc>
      </w:tr>
      <w:tr w:rsidR="007727DE" w:rsidRPr="007727DE" w14:paraId="29302364" w14:textId="77777777" w:rsidTr="000D2077">
        <w:tc>
          <w:tcPr>
            <w:tcW w:w="9356" w:type="dxa"/>
            <w:gridSpan w:val="2"/>
            <w:vAlign w:val="bottom"/>
          </w:tcPr>
          <w:p w14:paraId="2090D6A3" w14:textId="77777777" w:rsidR="007727DE" w:rsidRPr="007727DE" w:rsidRDefault="007727DE" w:rsidP="007727DE">
            <w:pPr>
              <w:pStyle w:val="a6"/>
              <w:rPr>
                <w:rFonts w:ascii="ＭＳ ゴシック" w:eastAsia="ＭＳ ゴシック" w:hAnsi="ＭＳ ゴシック" w:hint="eastAsia"/>
                <w:szCs w:val="21"/>
              </w:rPr>
            </w:pPr>
            <w:r w:rsidRPr="007727DE">
              <w:rPr>
                <w:rFonts w:ascii="ＭＳ ゴシック" w:eastAsia="ＭＳ ゴシック" w:hAnsi="ＭＳ ゴシック" w:hint="eastAsia"/>
                <w:szCs w:val="21"/>
              </w:rPr>
              <w:t>モルヒネ投与の基本原則に従ったモルヒネの経口投与では、85％の癌患者で1回30mg以下（1日180mg以下）の塩酸モルヒネ製剤の経口投与で除痛が得られるが、ときには1回量が200mg以上となる患者に遭遇する。この適切な投与量を求めるには、塩酸モルヒネ製剤5mgの4時間ごとの経口投与を始め、翌日、痛みが残っていれば10mg/回に、それでも痛みが残っていれば、15→20→30→40→60mg/回の順に増量する。増量のつど痛みが軽減すれば、モルヒネに反応する痛みであり、いずれかの量で痛みが消失する。同時に副作用も監視できる。モルヒネの体内薬物動態は線形性のため、投与量と効果がかなり平行し、投与量の調節が比較的簡単にできる。</w:t>
            </w:r>
          </w:p>
          <w:p w14:paraId="6F8700A1" w14:textId="77777777" w:rsidR="007727DE" w:rsidRPr="007727DE" w:rsidRDefault="007727DE" w:rsidP="000D2077">
            <w:pPr>
              <w:pStyle w:val="a6"/>
              <w:rPr>
                <w:rFonts w:ascii="ＭＳ ゴシック" w:eastAsia="ＭＳ ゴシック" w:hAnsi="ＭＳ ゴシック" w:hint="eastAsia"/>
                <w:szCs w:val="21"/>
                <w:lang w:eastAsia="ja-JP"/>
              </w:rPr>
            </w:pPr>
          </w:p>
        </w:tc>
      </w:tr>
      <w:tr w:rsidR="007727DE" w:rsidRPr="00E56EDE" w14:paraId="608CD83F" w14:textId="77777777" w:rsidTr="000D2077">
        <w:tc>
          <w:tcPr>
            <w:tcW w:w="709" w:type="dxa"/>
          </w:tcPr>
          <w:p w14:paraId="36CA7365" w14:textId="77777777" w:rsidR="007727DE" w:rsidRPr="00E56EDE" w:rsidRDefault="007727DE" w:rsidP="000D2077">
            <w:pPr>
              <w:spacing w:line="276" w:lineRule="auto"/>
              <w:jc w:val="center"/>
              <w:rPr>
                <w:rFonts w:ascii="ＭＳ ゴシック" w:eastAsia="ＭＳ ゴシック" w:hAnsi="ＭＳ ゴシック" w:hint="eastAsia"/>
                <w:szCs w:val="21"/>
              </w:rPr>
            </w:pPr>
          </w:p>
        </w:tc>
        <w:tc>
          <w:tcPr>
            <w:tcW w:w="8647" w:type="dxa"/>
            <w:vAlign w:val="center"/>
          </w:tcPr>
          <w:p w14:paraId="0FB9A8C9" w14:textId="77777777" w:rsidR="007727DE" w:rsidRPr="00E56EDE" w:rsidRDefault="007727DE" w:rsidP="000D2077">
            <w:pPr>
              <w:pStyle w:val="a6"/>
              <w:spacing w:line="276" w:lineRule="auto"/>
              <w:jc w:val="left"/>
              <w:rPr>
                <w:rFonts w:ascii="ＭＳ ゴシック" w:eastAsia="ＭＳ ゴシック" w:hAnsi="ＭＳ ゴシック" w:hint="eastAsia"/>
                <w:szCs w:val="21"/>
                <w:lang w:eastAsia="ja-JP"/>
              </w:rPr>
            </w:pPr>
          </w:p>
        </w:tc>
      </w:tr>
      <w:tr w:rsidR="007727DE" w:rsidRPr="00E56EDE" w14:paraId="6B5C51FF" w14:textId="77777777" w:rsidTr="000D2077">
        <w:tc>
          <w:tcPr>
            <w:tcW w:w="709" w:type="dxa"/>
          </w:tcPr>
          <w:p w14:paraId="1650CFB1" w14:textId="77777777" w:rsidR="007727DE" w:rsidRPr="00E56EDE" w:rsidRDefault="007727DE" w:rsidP="000D2077">
            <w:pPr>
              <w:spacing w:line="276" w:lineRule="auto"/>
              <w:jc w:val="center"/>
              <w:rPr>
                <w:rFonts w:ascii="ＭＳ ゴシック" w:eastAsia="ＭＳ ゴシック" w:hAnsi="ＭＳ ゴシック" w:hint="eastAsia"/>
                <w:szCs w:val="21"/>
              </w:rPr>
            </w:pPr>
          </w:p>
        </w:tc>
        <w:tc>
          <w:tcPr>
            <w:tcW w:w="8647" w:type="dxa"/>
            <w:vAlign w:val="center"/>
          </w:tcPr>
          <w:p w14:paraId="353C74DF" w14:textId="77777777" w:rsidR="007727DE" w:rsidRPr="00E56EDE" w:rsidRDefault="007727DE" w:rsidP="000D2077">
            <w:pPr>
              <w:pStyle w:val="a6"/>
              <w:spacing w:line="276" w:lineRule="auto"/>
              <w:jc w:val="left"/>
              <w:rPr>
                <w:rFonts w:ascii="ＭＳ ゴシック" w:eastAsia="ＭＳ ゴシック" w:hAnsi="ＭＳ ゴシック" w:hint="eastAsia"/>
                <w:szCs w:val="21"/>
                <w:lang w:eastAsia="ja-JP"/>
              </w:rPr>
            </w:pPr>
          </w:p>
        </w:tc>
      </w:tr>
    </w:tbl>
    <w:p w14:paraId="4FC28C50" w14:textId="77777777" w:rsidR="007727DE" w:rsidRPr="004A0AF4" w:rsidRDefault="007727DE" w:rsidP="007727DE">
      <w:pPr>
        <w:rPr>
          <w:rFonts w:ascii="ＭＳ ゴシック" w:eastAsia="ＭＳ ゴシック" w:hAnsi="ＭＳ ゴシック" w:hint="eastAsia"/>
          <w:sz w:val="20"/>
          <w:szCs w:val="20"/>
        </w:rPr>
      </w:pPr>
    </w:p>
    <w:p w14:paraId="758DA975" w14:textId="77777777" w:rsidR="007727DE" w:rsidRPr="007727DE" w:rsidRDefault="007727DE" w:rsidP="007727DE">
      <w:pPr>
        <w:rPr>
          <w:rFonts w:ascii="ＭＳ ゴシック" w:eastAsia="ＭＳ ゴシック" w:hAnsi="ＭＳ ゴシック" w:hint="eastAsia"/>
          <w:sz w:val="20"/>
          <w:szCs w:val="20"/>
        </w:rPr>
      </w:pPr>
      <w:bookmarkStart w:id="13" w:name="BM１４"/>
      <w:r w:rsidRPr="007727DE">
        <w:rPr>
          <w:rFonts w:ascii="ＭＳ ゴシック" w:eastAsia="ＭＳ ゴシック" w:hAnsi="ＭＳ ゴシック" w:hint="eastAsia"/>
          <w:b/>
          <w:sz w:val="24"/>
        </w:rPr>
        <w:t>１４：</w:t>
      </w:r>
      <w:bookmarkEnd w:id="13"/>
      <w:r w:rsidRPr="007727DE">
        <w:rPr>
          <w:rFonts w:ascii="ＭＳ ゴシック" w:eastAsia="ＭＳ ゴシック" w:hAnsi="ＭＳ ゴシック" w:hint="eastAsia"/>
          <w:b/>
          <w:bCs/>
          <w:sz w:val="24"/>
        </w:rPr>
        <w:t>膀胱洗浄</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09"/>
        <w:gridCol w:w="8647"/>
      </w:tblGrid>
      <w:tr w:rsidR="007727DE" w:rsidRPr="004A0AF4" w14:paraId="7E8BB88F" w14:textId="77777777" w:rsidTr="000D2077">
        <w:tc>
          <w:tcPr>
            <w:tcW w:w="709" w:type="dxa"/>
            <w:shd w:val="pct5" w:color="auto" w:fill="auto"/>
          </w:tcPr>
          <w:p w14:paraId="56AAE9E2" w14:textId="77777777" w:rsidR="007727DE" w:rsidRPr="004A0AF4" w:rsidRDefault="007727DE" w:rsidP="000D2077">
            <w:pPr>
              <w:spacing w:line="276" w:lineRule="auto"/>
              <w:jc w:val="center"/>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手順</w:t>
            </w:r>
          </w:p>
        </w:tc>
        <w:tc>
          <w:tcPr>
            <w:tcW w:w="8647" w:type="dxa"/>
            <w:shd w:val="pct5" w:color="auto" w:fill="auto"/>
          </w:tcPr>
          <w:p w14:paraId="75DB7105" w14:textId="77777777" w:rsidR="007727DE" w:rsidRPr="004A0AF4" w:rsidRDefault="007727DE" w:rsidP="000D2077">
            <w:pPr>
              <w:spacing w:line="276" w:lineRule="auto"/>
              <w:ind w:firstLineChars="200" w:firstLine="420"/>
              <w:rPr>
                <w:rFonts w:ascii="ＭＳ ゴシック" w:eastAsia="ＭＳ ゴシック" w:hAnsi="ＭＳ ゴシック" w:hint="eastAsia"/>
                <w:szCs w:val="21"/>
              </w:rPr>
            </w:pPr>
            <w:r w:rsidRPr="004A0AF4">
              <w:rPr>
                <w:rFonts w:ascii="ＭＳ ゴシック" w:eastAsia="ＭＳ ゴシック" w:hAnsi="ＭＳ ゴシック" w:hint="eastAsia"/>
                <w:szCs w:val="21"/>
              </w:rPr>
              <w:t>処　置　内　容</w:t>
            </w:r>
          </w:p>
        </w:tc>
      </w:tr>
      <w:tr w:rsidR="007727DE" w:rsidRPr="007911FF" w14:paraId="166150FF" w14:textId="77777777" w:rsidTr="000D2077">
        <w:tc>
          <w:tcPr>
            <w:tcW w:w="709" w:type="dxa"/>
          </w:tcPr>
          <w:p w14:paraId="51344DF1"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１</w:t>
            </w:r>
          </w:p>
        </w:tc>
        <w:tc>
          <w:tcPr>
            <w:tcW w:w="8647" w:type="dxa"/>
            <w:vAlign w:val="center"/>
          </w:tcPr>
          <w:p w14:paraId="5E9F0A77" w14:textId="77777777" w:rsidR="007727DE" w:rsidRPr="007911FF" w:rsidRDefault="007727DE" w:rsidP="007727DE">
            <w:pPr>
              <w:pStyle w:val="a6"/>
              <w:spacing w:line="276" w:lineRule="auto"/>
              <w:jc w:val="left"/>
              <w:rPr>
                <w:rFonts w:ascii="ＭＳ ゴシック" w:eastAsia="ＭＳ ゴシック" w:hAnsi="ＭＳ ゴシック" w:hint="eastAsia"/>
                <w:szCs w:val="21"/>
                <w:lang w:eastAsia="ja-JP"/>
              </w:rPr>
            </w:pPr>
            <w:r w:rsidRPr="007911FF">
              <w:rPr>
                <w:rFonts w:ascii="ＭＳ ゴシック" w:eastAsia="ＭＳ ゴシック" w:hAnsi="ＭＳ ゴシック" w:cs="ＭＳ 明朝" w:hint="eastAsia"/>
                <w:szCs w:val="21"/>
              </w:rPr>
              <w:t>手をよく洗う</w:t>
            </w:r>
            <w:r w:rsidRPr="007911FF">
              <w:rPr>
                <w:rFonts w:ascii="ＭＳ ゴシック" w:eastAsia="ＭＳ ゴシック" w:hAnsi="ＭＳ ゴシック" w:cs="ＭＳ 明朝" w:hint="eastAsia"/>
                <w:szCs w:val="21"/>
                <w:lang w:eastAsia="ja-JP"/>
              </w:rPr>
              <w:t>。</w:t>
            </w:r>
          </w:p>
        </w:tc>
      </w:tr>
      <w:tr w:rsidR="007727DE" w:rsidRPr="007911FF" w14:paraId="73F390BF" w14:textId="77777777" w:rsidTr="000D2077">
        <w:tc>
          <w:tcPr>
            <w:tcW w:w="709" w:type="dxa"/>
          </w:tcPr>
          <w:p w14:paraId="2E6D1157"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２</w:t>
            </w:r>
          </w:p>
        </w:tc>
        <w:tc>
          <w:tcPr>
            <w:tcW w:w="8647" w:type="dxa"/>
            <w:vAlign w:val="center"/>
          </w:tcPr>
          <w:p w14:paraId="293F141E" w14:textId="77777777" w:rsidR="007727DE" w:rsidRPr="007911FF" w:rsidRDefault="007727DE" w:rsidP="007727DE">
            <w:pPr>
              <w:pStyle w:val="a6"/>
              <w:spacing w:line="276" w:lineRule="auto"/>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生理食塩液500mlを湯煎などで体温程度に温める</w:t>
            </w:r>
            <w:r w:rsidRPr="007911FF">
              <w:rPr>
                <w:rFonts w:ascii="ＭＳ ゴシック" w:eastAsia="ＭＳ ゴシック" w:hAnsi="ＭＳ ゴシック" w:hint="eastAsia"/>
                <w:szCs w:val="21"/>
                <w:lang w:eastAsia="ja-JP"/>
              </w:rPr>
              <w:t>。</w:t>
            </w:r>
          </w:p>
        </w:tc>
      </w:tr>
      <w:tr w:rsidR="007727DE" w:rsidRPr="007911FF" w14:paraId="687D9297" w14:textId="77777777" w:rsidTr="000D2077">
        <w:tc>
          <w:tcPr>
            <w:tcW w:w="709" w:type="dxa"/>
          </w:tcPr>
          <w:p w14:paraId="6204E506"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３</w:t>
            </w:r>
          </w:p>
        </w:tc>
        <w:tc>
          <w:tcPr>
            <w:tcW w:w="8647" w:type="dxa"/>
            <w:vAlign w:val="center"/>
          </w:tcPr>
          <w:p w14:paraId="70D2F7E9" w14:textId="77777777" w:rsidR="007727DE" w:rsidRPr="007911FF" w:rsidRDefault="007727DE" w:rsidP="007727DE">
            <w:pPr>
              <w:pStyle w:val="a6"/>
              <w:spacing w:line="276" w:lineRule="auto"/>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体の脇にビニールを敷き、排液用容器を準備する</w:t>
            </w:r>
            <w:r w:rsidRPr="007911FF">
              <w:rPr>
                <w:rFonts w:ascii="ＭＳ ゴシック" w:eastAsia="ＭＳ ゴシック" w:hAnsi="ＭＳ ゴシック" w:hint="eastAsia"/>
                <w:szCs w:val="21"/>
                <w:lang w:eastAsia="ja-JP"/>
              </w:rPr>
              <w:t>。</w:t>
            </w:r>
          </w:p>
        </w:tc>
      </w:tr>
      <w:tr w:rsidR="007727DE" w:rsidRPr="007911FF" w14:paraId="74FE5082" w14:textId="77777777" w:rsidTr="000D2077">
        <w:tc>
          <w:tcPr>
            <w:tcW w:w="709" w:type="dxa"/>
          </w:tcPr>
          <w:p w14:paraId="346D88E4"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４</w:t>
            </w:r>
          </w:p>
        </w:tc>
        <w:tc>
          <w:tcPr>
            <w:tcW w:w="8647" w:type="dxa"/>
            <w:vAlign w:val="center"/>
          </w:tcPr>
          <w:p w14:paraId="69296B17" w14:textId="77777777" w:rsidR="007727DE" w:rsidRPr="007911FF" w:rsidRDefault="007727DE" w:rsidP="007727DE">
            <w:pPr>
              <w:pStyle w:val="a6"/>
              <w:spacing w:line="276" w:lineRule="auto"/>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アルコールで消毒したはさみで、温めた生理食塩液の上部をカットする</w:t>
            </w:r>
            <w:r w:rsidRPr="007911FF">
              <w:rPr>
                <w:rFonts w:ascii="ＭＳ ゴシック" w:eastAsia="ＭＳ ゴシック" w:hAnsi="ＭＳ ゴシック" w:hint="eastAsia"/>
                <w:szCs w:val="21"/>
                <w:lang w:eastAsia="ja-JP"/>
              </w:rPr>
              <w:t>。</w:t>
            </w:r>
          </w:p>
        </w:tc>
      </w:tr>
      <w:tr w:rsidR="007727DE" w:rsidRPr="007911FF" w14:paraId="0D8D288F" w14:textId="77777777" w:rsidTr="000D2077">
        <w:tc>
          <w:tcPr>
            <w:tcW w:w="709" w:type="dxa"/>
          </w:tcPr>
          <w:p w14:paraId="5B636E6E"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５</w:t>
            </w:r>
          </w:p>
        </w:tc>
        <w:tc>
          <w:tcPr>
            <w:tcW w:w="8647" w:type="dxa"/>
            <w:vAlign w:val="center"/>
          </w:tcPr>
          <w:p w14:paraId="10905EAF" w14:textId="77777777" w:rsidR="007727DE" w:rsidRPr="007911FF" w:rsidRDefault="007727DE" w:rsidP="007727DE">
            <w:pPr>
              <w:pStyle w:val="a6"/>
              <w:spacing w:line="276" w:lineRule="auto"/>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消毒された器に、滅菌綿棒数本とイソジン液を入れる</w:t>
            </w:r>
            <w:r w:rsidRPr="007911FF">
              <w:rPr>
                <w:rFonts w:ascii="ＭＳ ゴシック" w:eastAsia="ＭＳ ゴシック" w:hAnsi="ＭＳ ゴシック" w:hint="eastAsia"/>
                <w:szCs w:val="21"/>
                <w:lang w:eastAsia="ja-JP"/>
              </w:rPr>
              <w:t>。</w:t>
            </w:r>
          </w:p>
        </w:tc>
      </w:tr>
      <w:tr w:rsidR="007727DE" w:rsidRPr="007911FF" w14:paraId="5315AD0C" w14:textId="77777777" w:rsidTr="000D2077">
        <w:tc>
          <w:tcPr>
            <w:tcW w:w="709" w:type="dxa"/>
          </w:tcPr>
          <w:p w14:paraId="7B59A646"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６</w:t>
            </w:r>
          </w:p>
        </w:tc>
        <w:tc>
          <w:tcPr>
            <w:tcW w:w="8647" w:type="dxa"/>
            <w:vAlign w:val="center"/>
          </w:tcPr>
          <w:p w14:paraId="394CD1B4" w14:textId="77777777" w:rsidR="007727DE" w:rsidRPr="007911FF" w:rsidRDefault="007727DE" w:rsidP="007727DE">
            <w:pPr>
              <w:pStyle w:val="a6"/>
              <w:spacing w:line="276" w:lineRule="auto"/>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ディスポを装着し、カテーテルと導尿バッグの接続部を外し、カテーテルを排液用容器にテープで固定し、導尿バッグの先端はキャップをする</w:t>
            </w:r>
            <w:r w:rsidRPr="007911FF">
              <w:rPr>
                <w:rFonts w:ascii="ＭＳ ゴシック" w:eastAsia="ＭＳ ゴシック" w:hAnsi="ＭＳ ゴシック" w:hint="eastAsia"/>
                <w:szCs w:val="21"/>
                <w:lang w:eastAsia="ja-JP"/>
              </w:rPr>
              <w:t>。</w:t>
            </w:r>
          </w:p>
        </w:tc>
      </w:tr>
      <w:tr w:rsidR="007727DE" w:rsidRPr="007911FF" w14:paraId="5C18E0D8" w14:textId="77777777" w:rsidTr="000D2077">
        <w:tc>
          <w:tcPr>
            <w:tcW w:w="709" w:type="dxa"/>
          </w:tcPr>
          <w:p w14:paraId="019C8A38"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７</w:t>
            </w:r>
          </w:p>
        </w:tc>
        <w:tc>
          <w:tcPr>
            <w:tcW w:w="8647" w:type="dxa"/>
            <w:vAlign w:val="center"/>
          </w:tcPr>
          <w:p w14:paraId="6D6F2630" w14:textId="77777777" w:rsidR="007727DE" w:rsidRPr="007911FF" w:rsidRDefault="007727DE" w:rsidP="007727DE">
            <w:pPr>
              <w:pStyle w:val="a6"/>
              <w:spacing w:line="276" w:lineRule="auto"/>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カテーテルの排液口をイソジンで消毒する</w:t>
            </w:r>
            <w:r w:rsidRPr="007911FF">
              <w:rPr>
                <w:rFonts w:ascii="ＭＳ ゴシック" w:eastAsia="ＭＳ ゴシック" w:hAnsi="ＭＳ ゴシック" w:hint="eastAsia"/>
                <w:szCs w:val="21"/>
                <w:lang w:eastAsia="ja-JP"/>
              </w:rPr>
              <w:t>。</w:t>
            </w:r>
          </w:p>
        </w:tc>
      </w:tr>
      <w:tr w:rsidR="007727DE" w:rsidRPr="007911FF" w14:paraId="196549A2" w14:textId="77777777" w:rsidTr="000D2077">
        <w:tc>
          <w:tcPr>
            <w:tcW w:w="709" w:type="dxa"/>
          </w:tcPr>
          <w:p w14:paraId="4176A8F1"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８</w:t>
            </w:r>
          </w:p>
        </w:tc>
        <w:tc>
          <w:tcPr>
            <w:tcW w:w="8647" w:type="dxa"/>
            <w:vAlign w:val="center"/>
          </w:tcPr>
          <w:p w14:paraId="003C03AA" w14:textId="77777777" w:rsidR="007727DE" w:rsidRPr="007911FF" w:rsidRDefault="007727DE" w:rsidP="007727DE">
            <w:pPr>
              <w:pStyle w:val="a6"/>
              <w:spacing w:line="276" w:lineRule="auto"/>
              <w:jc w:val="left"/>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注射器に生理食塩液を約50ml吸い、排液口からゆっくりと注入する</w:t>
            </w:r>
            <w:r w:rsidRPr="007911FF">
              <w:rPr>
                <w:rFonts w:ascii="ＭＳ ゴシック" w:eastAsia="ＭＳ ゴシック" w:hAnsi="ＭＳ ゴシック" w:hint="eastAsia"/>
                <w:szCs w:val="21"/>
                <w:lang w:eastAsia="ja-JP"/>
              </w:rPr>
              <w:t>。</w:t>
            </w:r>
          </w:p>
        </w:tc>
      </w:tr>
      <w:tr w:rsidR="007727DE" w:rsidRPr="007911FF" w14:paraId="6F882E97" w14:textId="77777777" w:rsidTr="000D2077">
        <w:tc>
          <w:tcPr>
            <w:tcW w:w="709" w:type="dxa"/>
          </w:tcPr>
          <w:p w14:paraId="5DC67A28"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９</w:t>
            </w:r>
          </w:p>
        </w:tc>
        <w:tc>
          <w:tcPr>
            <w:tcW w:w="8647" w:type="dxa"/>
            <w:vAlign w:val="center"/>
          </w:tcPr>
          <w:p w14:paraId="2249427B" w14:textId="77777777" w:rsidR="007727DE" w:rsidRPr="007911FF" w:rsidRDefault="007727DE" w:rsidP="007727DE">
            <w:pPr>
              <w:pStyle w:val="a6"/>
              <w:spacing w:line="276" w:lineRule="auto"/>
              <w:jc w:val="left"/>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内筒を引き、注入した量をゆっくり吸い上げる</w:t>
            </w:r>
            <w:r w:rsidRPr="007911FF">
              <w:rPr>
                <w:rFonts w:ascii="ＭＳ ゴシック" w:eastAsia="ＭＳ ゴシック" w:hAnsi="ＭＳ ゴシック" w:hint="eastAsia"/>
                <w:szCs w:val="21"/>
                <w:lang w:eastAsia="ja-JP"/>
              </w:rPr>
              <w:t>。</w:t>
            </w:r>
          </w:p>
        </w:tc>
      </w:tr>
      <w:tr w:rsidR="007727DE" w:rsidRPr="007911FF" w14:paraId="26F5E249" w14:textId="77777777" w:rsidTr="000D2077">
        <w:tc>
          <w:tcPr>
            <w:tcW w:w="709" w:type="dxa"/>
          </w:tcPr>
          <w:p w14:paraId="567042C0"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１０</w:t>
            </w:r>
          </w:p>
        </w:tc>
        <w:tc>
          <w:tcPr>
            <w:tcW w:w="8647" w:type="dxa"/>
            <w:vAlign w:val="center"/>
          </w:tcPr>
          <w:p w14:paraId="2BBDAF2C" w14:textId="77777777" w:rsidR="007727DE" w:rsidRPr="007911FF" w:rsidRDefault="007911FF" w:rsidP="007727DE">
            <w:pPr>
              <w:pStyle w:val="a6"/>
              <w:spacing w:line="276" w:lineRule="auto"/>
              <w:jc w:val="left"/>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吸い上げた液は、排液用容器に捨てる</w:t>
            </w:r>
            <w:r w:rsidRPr="007911FF">
              <w:rPr>
                <w:rFonts w:ascii="ＭＳ ゴシック" w:eastAsia="ＭＳ ゴシック" w:hAnsi="ＭＳ ゴシック" w:hint="eastAsia"/>
                <w:szCs w:val="21"/>
                <w:lang w:eastAsia="ja-JP"/>
              </w:rPr>
              <w:t>。</w:t>
            </w:r>
          </w:p>
        </w:tc>
      </w:tr>
      <w:tr w:rsidR="007727DE" w:rsidRPr="007911FF" w14:paraId="3A3CBE3F" w14:textId="77777777" w:rsidTr="000D2077">
        <w:tc>
          <w:tcPr>
            <w:tcW w:w="709" w:type="dxa"/>
          </w:tcPr>
          <w:p w14:paraId="41F6BFF2"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１１</w:t>
            </w:r>
          </w:p>
        </w:tc>
        <w:tc>
          <w:tcPr>
            <w:tcW w:w="8647" w:type="dxa"/>
            <w:vAlign w:val="center"/>
          </w:tcPr>
          <w:p w14:paraId="322E6DF2" w14:textId="77777777" w:rsidR="007727DE" w:rsidRPr="007911FF" w:rsidRDefault="007911FF" w:rsidP="007727DE">
            <w:pPr>
              <w:pStyle w:val="a6"/>
              <w:spacing w:line="276" w:lineRule="auto"/>
              <w:jc w:val="left"/>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洗浄液が綺麗になるまで繰り返す</w:t>
            </w:r>
            <w:r w:rsidRPr="007911FF">
              <w:rPr>
                <w:rFonts w:ascii="ＭＳ ゴシック" w:eastAsia="ＭＳ ゴシック" w:hAnsi="ＭＳ ゴシック" w:hint="eastAsia"/>
                <w:szCs w:val="21"/>
                <w:lang w:eastAsia="ja-JP"/>
              </w:rPr>
              <w:t>。</w:t>
            </w:r>
          </w:p>
        </w:tc>
      </w:tr>
      <w:tr w:rsidR="007727DE" w:rsidRPr="007911FF" w14:paraId="5F05E9A5" w14:textId="77777777" w:rsidTr="000D2077">
        <w:tc>
          <w:tcPr>
            <w:tcW w:w="709" w:type="dxa"/>
          </w:tcPr>
          <w:p w14:paraId="475B4EDA" w14:textId="77777777" w:rsidR="007727DE" w:rsidRPr="007911FF" w:rsidRDefault="007727DE" w:rsidP="000D2077">
            <w:pPr>
              <w:spacing w:line="276" w:lineRule="auto"/>
              <w:jc w:val="center"/>
              <w:rPr>
                <w:rFonts w:ascii="ＭＳ ゴシック" w:eastAsia="ＭＳ ゴシック" w:hAnsi="ＭＳ ゴシック" w:hint="eastAsia"/>
                <w:szCs w:val="21"/>
              </w:rPr>
            </w:pPr>
            <w:r w:rsidRPr="007911FF">
              <w:rPr>
                <w:rFonts w:ascii="ＭＳ ゴシック" w:eastAsia="ＭＳ ゴシック" w:hAnsi="ＭＳ ゴシック" w:hint="eastAsia"/>
                <w:szCs w:val="21"/>
              </w:rPr>
              <w:t>１２</w:t>
            </w:r>
          </w:p>
        </w:tc>
        <w:tc>
          <w:tcPr>
            <w:tcW w:w="8647" w:type="dxa"/>
            <w:vAlign w:val="center"/>
          </w:tcPr>
          <w:p w14:paraId="14ECE47A" w14:textId="77777777" w:rsidR="007727DE" w:rsidRPr="007911FF" w:rsidRDefault="007911FF" w:rsidP="007727DE">
            <w:pPr>
              <w:pStyle w:val="a6"/>
              <w:spacing w:line="276" w:lineRule="auto"/>
              <w:jc w:val="left"/>
              <w:rPr>
                <w:rFonts w:ascii="ＭＳ ゴシック" w:eastAsia="ＭＳ ゴシック" w:hAnsi="ＭＳ ゴシック" w:hint="eastAsia"/>
                <w:szCs w:val="21"/>
                <w:lang w:eastAsia="ja-JP"/>
              </w:rPr>
            </w:pPr>
            <w:r w:rsidRPr="007911FF">
              <w:rPr>
                <w:rFonts w:ascii="ＭＳ ゴシック" w:eastAsia="ＭＳ ゴシック" w:hAnsi="ＭＳ ゴシック" w:hint="eastAsia"/>
                <w:szCs w:val="21"/>
              </w:rPr>
              <w:t>洗浄終了後、カテーテルと導尿バッグの先端をイソジンで消毒し、しっかりと接続する</w:t>
            </w:r>
            <w:r w:rsidRPr="007911FF">
              <w:rPr>
                <w:rFonts w:ascii="ＭＳ ゴシック" w:eastAsia="ＭＳ ゴシック" w:hAnsi="ＭＳ ゴシック" w:hint="eastAsia"/>
                <w:szCs w:val="21"/>
                <w:lang w:eastAsia="ja-JP"/>
              </w:rPr>
              <w:t>。</w:t>
            </w:r>
          </w:p>
        </w:tc>
      </w:tr>
    </w:tbl>
    <w:p w14:paraId="00E14A2B" w14:textId="77777777" w:rsidR="007727DE" w:rsidRPr="00E56EDE" w:rsidRDefault="007727DE" w:rsidP="007727DE">
      <w:pPr>
        <w:rPr>
          <w:rFonts w:ascii="ＭＳ ゴシック" w:eastAsia="ＭＳ ゴシック" w:hAnsi="ＭＳ ゴシック" w:hint="eastAsia"/>
          <w:sz w:val="20"/>
          <w:szCs w:val="20"/>
        </w:rPr>
      </w:pPr>
    </w:p>
    <w:p w14:paraId="5DE70453" w14:textId="77777777" w:rsidR="00C06E7C" w:rsidRPr="007727DE" w:rsidRDefault="00C06E7C">
      <w:pPr>
        <w:rPr>
          <w:rFonts w:ascii="ＭＳ ゴシック" w:eastAsia="ＭＳ ゴシック" w:hAnsi="ＭＳ ゴシック" w:hint="eastAsia"/>
          <w:sz w:val="20"/>
          <w:szCs w:val="20"/>
        </w:rPr>
      </w:pPr>
    </w:p>
    <w:p w14:paraId="029DC08B" w14:textId="77777777" w:rsidR="00AC08AA" w:rsidRDefault="00AC08AA">
      <w:pPr>
        <w:rPr>
          <w:rFonts w:hint="eastAsia"/>
        </w:rPr>
      </w:pPr>
    </w:p>
    <w:sectPr w:rsidR="00AC08AA" w:rsidSect="00C06E7C">
      <w:pgSz w:w="11906" w:h="16838"/>
      <w:pgMar w:top="851" w:right="1418" w:bottom="851" w:left="1418"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A4A774" w14:textId="77777777" w:rsidR="00BD04DC" w:rsidRDefault="00BD04DC" w:rsidP="00A017CB">
      <w:r>
        <w:separator/>
      </w:r>
    </w:p>
  </w:endnote>
  <w:endnote w:type="continuationSeparator" w:id="0">
    <w:p w14:paraId="24FCBDBF" w14:textId="77777777" w:rsidR="00BD04DC" w:rsidRDefault="00BD04DC" w:rsidP="00A017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ambria"/>
    <w:panose1 w:val="02040603050705020303"/>
    <w:charset w:val="00"/>
    <w:family w:val="roman"/>
    <w:pitch w:val="variable"/>
    <w:sig w:usb0="00000003" w:usb1="00000000" w:usb2="00000000" w:usb3="00000000" w:csb0="00000001"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8DEA2B" w14:textId="77777777" w:rsidR="00BD04DC" w:rsidRDefault="00BD04DC" w:rsidP="00A017CB">
      <w:r>
        <w:separator/>
      </w:r>
    </w:p>
  </w:footnote>
  <w:footnote w:type="continuationSeparator" w:id="0">
    <w:p w14:paraId="59F14FED" w14:textId="77777777" w:rsidR="00BD04DC" w:rsidRDefault="00BD04DC" w:rsidP="00A017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47639"/>
    <w:multiLevelType w:val="hybridMultilevel"/>
    <w:tmpl w:val="B0F087CC"/>
    <w:lvl w:ilvl="0" w:tplc="36E2F95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A032B47"/>
    <w:multiLevelType w:val="hybridMultilevel"/>
    <w:tmpl w:val="FE02153E"/>
    <w:lvl w:ilvl="0" w:tplc="95069216">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73060E0A"/>
    <w:multiLevelType w:val="hybridMultilevel"/>
    <w:tmpl w:val="DFC8C098"/>
    <w:lvl w:ilvl="0" w:tplc="0408ED0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7F745D01"/>
    <w:multiLevelType w:val="hybridMultilevel"/>
    <w:tmpl w:val="43267C44"/>
    <w:lvl w:ilvl="0" w:tplc="0EEA6CB8">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750201036">
    <w:abstractNumId w:val="2"/>
  </w:num>
  <w:num w:numId="2" w16cid:durableId="1730378054">
    <w:abstractNumId w:val="1"/>
  </w:num>
  <w:num w:numId="3" w16cid:durableId="1185900404">
    <w:abstractNumId w:val="3"/>
  </w:num>
  <w:num w:numId="4" w16cid:durableId="15107147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doNotValidateAgainstSchema/>
  <w:doNotDemarcateInvalidXml/>
  <w:hdrShapeDefaults>
    <o:shapedefaults v:ext="edit" spidmax="2050" fillcolor="#9cbee0" strokecolor="#739cc3">
      <v:fill color="#9cbee0" color2="#bbd5f0" type="gradient">
        <o:fill v:ext="view" type="gradientUnscaled"/>
      </v:fill>
      <v:stroke color="#739cc3" weight="1.25pt"/>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2A27"/>
    <w:rsid w:val="00073B1E"/>
    <w:rsid w:val="000B0BA3"/>
    <w:rsid w:val="000D2077"/>
    <w:rsid w:val="000F68BF"/>
    <w:rsid w:val="00114992"/>
    <w:rsid w:val="00131606"/>
    <w:rsid w:val="0016082A"/>
    <w:rsid w:val="00165A35"/>
    <w:rsid w:val="001C5F9F"/>
    <w:rsid w:val="001E2BF3"/>
    <w:rsid w:val="00277CD8"/>
    <w:rsid w:val="00293B24"/>
    <w:rsid w:val="002C4600"/>
    <w:rsid w:val="00392720"/>
    <w:rsid w:val="003B7508"/>
    <w:rsid w:val="003C0FD9"/>
    <w:rsid w:val="003E5C16"/>
    <w:rsid w:val="00447727"/>
    <w:rsid w:val="004A0AF4"/>
    <w:rsid w:val="004A74DD"/>
    <w:rsid w:val="004C48CD"/>
    <w:rsid w:val="004E2454"/>
    <w:rsid w:val="0066241C"/>
    <w:rsid w:val="006920F7"/>
    <w:rsid w:val="00736985"/>
    <w:rsid w:val="00746C41"/>
    <w:rsid w:val="007727DE"/>
    <w:rsid w:val="007911FF"/>
    <w:rsid w:val="007A36E8"/>
    <w:rsid w:val="007E0B0E"/>
    <w:rsid w:val="007E1D3D"/>
    <w:rsid w:val="00856086"/>
    <w:rsid w:val="008650F6"/>
    <w:rsid w:val="00873E40"/>
    <w:rsid w:val="008C1E63"/>
    <w:rsid w:val="00A017CB"/>
    <w:rsid w:val="00A4307E"/>
    <w:rsid w:val="00AC08AA"/>
    <w:rsid w:val="00B349D0"/>
    <w:rsid w:val="00B524FD"/>
    <w:rsid w:val="00B82878"/>
    <w:rsid w:val="00BD04DC"/>
    <w:rsid w:val="00BD6FB4"/>
    <w:rsid w:val="00C06E7C"/>
    <w:rsid w:val="00C37F3B"/>
    <w:rsid w:val="00C71862"/>
    <w:rsid w:val="00C81067"/>
    <w:rsid w:val="00D23512"/>
    <w:rsid w:val="00E355A9"/>
    <w:rsid w:val="00E56EDE"/>
    <w:rsid w:val="00E75A39"/>
    <w:rsid w:val="00EA6440"/>
    <w:rsid w:val="00EF49C7"/>
    <w:rsid w:val="00F84522"/>
    <w:rsid w:val="00FA07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cbee0" strokecolor="#739cc3">
      <v:fill color="#9cbee0" color2="#bbd5f0" type="gradient">
        <o:fill v:ext="view" type="gradientUnscaled"/>
      </v:fill>
      <v:stroke color="#739cc3" weight="1.25pt"/>
      <v:textbox inset="5.85pt,.7pt,5.85pt,.7pt"/>
    </o:shapedefaults>
    <o:shapelayout v:ext="edit">
      <o:idmap v:ext="edit" data="2"/>
    </o:shapelayout>
  </w:shapeDefaults>
  <w:decimalSymbol w:val="."/>
  <w:listSeparator w:val=","/>
  <w14:docId w14:val="05ACEA15"/>
  <w15:chartTrackingRefBased/>
  <w15:docId w15:val="{B67BBE57-FA1E-4019-B43A-9D3664AAAD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character" w:styleId="a3">
    <w:name w:val="Hyperlink"/>
    <w:rPr>
      <w:color w:val="0000FF"/>
      <w:u w:val="single"/>
    </w:rPr>
  </w:style>
  <w:style w:type="character" w:styleId="a4">
    <w:name w:val="FollowedHyperlink"/>
    <w:rPr>
      <w:color w:val="800080"/>
      <w:u w:val="single"/>
    </w:rPr>
  </w:style>
  <w:style w:type="character" w:customStyle="1" w:styleId="a5">
    <w:name w:val="ヘッダー (文字)"/>
    <w:link w:val="a6"/>
    <w:rPr>
      <w:kern w:val="2"/>
      <w:sz w:val="21"/>
      <w:szCs w:val="24"/>
    </w:rPr>
  </w:style>
  <w:style w:type="character" w:customStyle="1" w:styleId="a7">
    <w:name w:val="フッター (文字)"/>
    <w:link w:val="a8"/>
    <w:rPr>
      <w:kern w:val="2"/>
      <w:sz w:val="21"/>
      <w:szCs w:val="24"/>
    </w:rPr>
  </w:style>
  <w:style w:type="paragraph" w:styleId="a9">
    <w:name w:val="Date"/>
    <w:basedOn w:val="a"/>
    <w:next w:val="a"/>
  </w:style>
  <w:style w:type="paragraph" w:styleId="a8">
    <w:name w:val="footer"/>
    <w:basedOn w:val="a"/>
    <w:link w:val="a7"/>
    <w:pPr>
      <w:tabs>
        <w:tab w:val="center" w:pos="4252"/>
        <w:tab w:val="right" w:pos="8504"/>
      </w:tabs>
      <w:snapToGrid w:val="0"/>
    </w:pPr>
    <w:rPr>
      <w:lang w:val="x-none" w:eastAsia="x-none"/>
    </w:rPr>
  </w:style>
  <w:style w:type="paragraph" w:styleId="a6">
    <w:name w:val="header"/>
    <w:basedOn w:val="a"/>
    <w:link w:val="a5"/>
    <w:pPr>
      <w:tabs>
        <w:tab w:val="center" w:pos="4252"/>
        <w:tab w:val="right" w:pos="8504"/>
      </w:tabs>
      <w:snapToGrid w:val="0"/>
    </w:pPr>
    <w:rPr>
      <w:lang w:val="x-none" w:eastAsia="x-none"/>
    </w:rPr>
  </w:style>
  <w:style w:type="table" w:styleId="aa">
    <w:name w:val="Table Grid"/>
    <w:basedOn w:val="a1"/>
    <w:rsid w:val="006624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841</Words>
  <Characters>4798</Characters>
  <Application>Microsoft Office Word</Application>
  <DocSecurity>0</DocSecurity>
  <PresentationFormat/>
  <Lines>39</Lines>
  <Paragraphs>11</Paragraphs>
  <Slides>0</Slides>
  <Notes>0</Notes>
  <HiddenSlides>0</HiddenSlides>
  <MMClips>0</MMClip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経理手順書</vt:lpstr>
      <vt:lpstr>経理手順書</vt:lpstr>
    </vt:vector>
  </TitlesOfParts>
  <Manager/>
  <Company/>
  <LinksUpToDate>false</LinksUpToDate>
  <CharactersWithSpaces>5628</CharactersWithSpaces>
  <SharedDoc>false</SharedDoc>
  <HLinks>
    <vt:vector size="84" baseType="variant">
      <vt:variant>
        <vt:i4>-8781965</vt:i4>
      </vt:variant>
      <vt:variant>
        <vt:i4>39</vt:i4>
      </vt:variant>
      <vt:variant>
        <vt:i4>0</vt:i4>
      </vt:variant>
      <vt:variant>
        <vt:i4>5</vt:i4>
      </vt:variant>
      <vt:variant>
        <vt:lpwstr/>
      </vt:variant>
      <vt:variant>
        <vt:lpwstr>BM１４</vt:lpwstr>
      </vt:variant>
      <vt:variant>
        <vt:i4>-8454285</vt:i4>
      </vt:variant>
      <vt:variant>
        <vt:i4>36</vt:i4>
      </vt:variant>
      <vt:variant>
        <vt:i4>0</vt:i4>
      </vt:variant>
      <vt:variant>
        <vt:i4>5</vt:i4>
      </vt:variant>
      <vt:variant>
        <vt:lpwstr/>
      </vt:variant>
      <vt:variant>
        <vt:lpwstr>BM１３</vt:lpwstr>
      </vt:variant>
      <vt:variant>
        <vt:i4>-8388749</vt:i4>
      </vt:variant>
      <vt:variant>
        <vt:i4>33</vt:i4>
      </vt:variant>
      <vt:variant>
        <vt:i4>0</vt:i4>
      </vt:variant>
      <vt:variant>
        <vt:i4>5</vt:i4>
      </vt:variant>
      <vt:variant>
        <vt:lpwstr/>
      </vt:variant>
      <vt:variant>
        <vt:lpwstr>BM１２</vt:lpwstr>
      </vt:variant>
      <vt:variant>
        <vt:i4>-8585357</vt:i4>
      </vt:variant>
      <vt:variant>
        <vt:i4>30</vt:i4>
      </vt:variant>
      <vt:variant>
        <vt:i4>0</vt:i4>
      </vt:variant>
      <vt:variant>
        <vt:i4>5</vt:i4>
      </vt:variant>
      <vt:variant>
        <vt:lpwstr/>
      </vt:variant>
      <vt:variant>
        <vt:lpwstr>BM１１</vt:lpwstr>
      </vt:variant>
      <vt:variant>
        <vt:i4>-8519821</vt:i4>
      </vt:variant>
      <vt:variant>
        <vt:i4>27</vt:i4>
      </vt:variant>
      <vt:variant>
        <vt:i4>0</vt:i4>
      </vt:variant>
      <vt:variant>
        <vt:i4>5</vt:i4>
      </vt:variant>
      <vt:variant>
        <vt:lpwstr/>
      </vt:variant>
      <vt:variant>
        <vt:lpwstr>BM１０</vt:lpwstr>
      </vt:variant>
      <vt:variant>
        <vt:i4>7143522</vt:i4>
      </vt:variant>
      <vt:variant>
        <vt:i4>24</vt:i4>
      </vt:variant>
      <vt:variant>
        <vt:i4>0</vt:i4>
      </vt:variant>
      <vt:variant>
        <vt:i4>5</vt:i4>
      </vt:variant>
      <vt:variant>
        <vt:lpwstr/>
      </vt:variant>
      <vt:variant>
        <vt:lpwstr>BM９</vt:lpwstr>
      </vt:variant>
      <vt:variant>
        <vt:i4>7143522</vt:i4>
      </vt:variant>
      <vt:variant>
        <vt:i4>21</vt:i4>
      </vt:variant>
      <vt:variant>
        <vt:i4>0</vt:i4>
      </vt:variant>
      <vt:variant>
        <vt:i4>5</vt:i4>
      </vt:variant>
      <vt:variant>
        <vt:lpwstr/>
      </vt:variant>
      <vt:variant>
        <vt:lpwstr>BM８</vt:lpwstr>
      </vt:variant>
      <vt:variant>
        <vt:i4>7143522</vt:i4>
      </vt:variant>
      <vt:variant>
        <vt:i4>18</vt:i4>
      </vt:variant>
      <vt:variant>
        <vt:i4>0</vt:i4>
      </vt:variant>
      <vt:variant>
        <vt:i4>5</vt:i4>
      </vt:variant>
      <vt:variant>
        <vt:lpwstr/>
      </vt:variant>
      <vt:variant>
        <vt:lpwstr>BM７</vt:lpwstr>
      </vt:variant>
      <vt:variant>
        <vt:i4>7143522</vt:i4>
      </vt:variant>
      <vt:variant>
        <vt:i4>15</vt:i4>
      </vt:variant>
      <vt:variant>
        <vt:i4>0</vt:i4>
      </vt:variant>
      <vt:variant>
        <vt:i4>5</vt:i4>
      </vt:variant>
      <vt:variant>
        <vt:lpwstr/>
      </vt:variant>
      <vt:variant>
        <vt:lpwstr>BM６</vt:lpwstr>
      </vt:variant>
      <vt:variant>
        <vt:i4>7143522</vt:i4>
      </vt:variant>
      <vt:variant>
        <vt:i4>12</vt:i4>
      </vt:variant>
      <vt:variant>
        <vt:i4>0</vt:i4>
      </vt:variant>
      <vt:variant>
        <vt:i4>5</vt:i4>
      </vt:variant>
      <vt:variant>
        <vt:lpwstr/>
      </vt:variant>
      <vt:variant>
        <vt:lpwstr>BM５</vt:lpwstr>
      </vt:variant>
      <vt:variant>
        <vt:i4>7143522</vt:i4>
      </vt:variant>
      <vt:variant>
        <vt:i4>9</vt:i4>
      </vt:variant>
      <vt:variant>
        <vt:i4>0</vt:i4>
      </vt:variant>
      <vt:variant>
        <vt:i4>5</vt:i4>
      </vt:variant>
      <vt:variant>
        <vt:lpwstr/>
      </vt:variant>
      <vt:variant>
        <vt:lpwstr>BM４</vt:lpwstr>
      </vt:variant>
      <vt:variant>
        <vt:i4>7143522</vt:i4>
      </vt:variant>
      <vt:variant>
        <vt:i4>6</vt:i4>
      </vt:variant>
      <vt:variant>
        <vt:i4>0</vt:i4>
      </vt:variant>
      <vt:variant>
        <vt:i4>5</vt:i4>
      </vt:variant>
      <vt:variant>
        <vt:lpwstr/>
      </vt:variant>
      <vt:variant>
        <vt:lpwstr>BM３</vt:lpwstr>
      </vt:variant>
      <vt:variant>
        <vt:i4>7143522</vt:i4>
      </vt:variant>
      <vt:variant>
        <vt:i4>3</vt:i4>
      </vt:variant>
      <vt:variant>
        <vt:i4>0</vt:i4>
      </vt:variant>
      <vt:variant>
        <vt:i4>5</vt:i4>
      </vt:variant>
      <vt:variant>
        <vt:lpwstr/>
      </vt:variant>
      <vt:variant>
        <vt:lpwstr>BM２</vt:lpwstr>
      </vt:variant>
      <vt:variant>
        <vt:i4>7143522</vt:i4>
      </vt:variant>
      <vt:variant>
        <vt:i4>0</vt:i4>
      </vt:variant>
      <vt:variant>
        <vt:i4>0</vt:i4>
      </vt:variant>
      <vt:variant>
        <vt:i4>5</vt:i4>
      </vt:variant>
      <vt:variant>
        <vt:lpwstr/>
      </vt:variant>
      <vt:variant>
        <vt:lpwstr>BM1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経理手順書</dc:title>
  <dc:subject/>
  <dc:creator>トピアシステム</dc:creator>
  <cp:keywords/>
  <dc:description/>
  <cp:lastModifiedBy> </cp:lastModifiedBy>
  <cp:revision>2</cp:revision>
  <cp:lastPrinted>2007-09-10T05:45:00Z</cp:lastPrinted>
  <dcterms:created xsi:type="dcterms:W3CDTF">2023-03-09T04:06:00Z</dcterms:created>
  <dcterms:modified xsi:type="dcterms:W3CDTF">2023-03-09T04:06:00Z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1041-9.1.0.4059</vt:lpwstr>
  </property>
</Properties>
</file>